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8466D4" w:rsidRDefault="008466D4" w:rsidP="008466D4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8466D4" w:rsidRDefault="008466D4" w:rsidP="008466D4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8466D4" w:rsidRPr="002E1E3E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ЗАНЯТИЙ ОБУЧАЮЩИХСЯ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1.1.Режим занятий обучающихся муниципального бюджетного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 «Орджоникидзевская средняя общеобразовательная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» (далее - Учреждение)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следующих документов: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Конвенц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>
        <w:rPr>
          <w:rFonts w:ascii="Times New Roman" w:hAnsi="Times New Roman" w:cs="Times New Roman"/>
          <w:sz w:val="24"/>
          <w:szCs w:val="24"/>
        </w:rPr>
        <w:t>Н о правах ребёнка, Декларации прав ребенка;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Конституции РФ от 12.12.1993 г.;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Закона «Об основных гарантиях прав ребёнка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Федерации» от 24.07.1998г. № 124-ФЗ (с изменениями от 20.07.2000 г. № ЮЗ-ФЗ);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Федерального закона от 29 декабря 2012 г. № 273-ФЭ «Об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Федерации» п. 2 ст. 30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Санитарно-гигиенических правил и нормативов «Гигиенические требования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условиям обучения в общеобразовательных учреждениях»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2.4.2.2821-10: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Устава Учреждения.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1.2.Режим занятий регламентирует функционирование Учреждения в период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деятельности, каникул, летнего отдыха и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Режим обязателен для исполнения всеми участниками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Временное изменение режима занятий возможно только на основании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приказов по Учреждению.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Цели и задачи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2.1.Упорядочение учебно-воспитательного процесса в соответствие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нормативноправовыми</w:t>
      </w:r>
      <w:proofErr w:type="spell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документами;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2.2.Обеспечение конституционных прав учащихся на образование и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Режим занятий обучающихся Учреждения во время организации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в Учреждении регламентируется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планом, годовым календарным графиком, расписанием учебных занятий,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элективных курсов, внеурочной деятельности, расписанием звонков.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1 сентября. Продолжительность учебного года в 1 классе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33 недели, во 2 - 11-х классах - 34 недели.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i/>
          <w:iCs/>
          <w:sz w:val="24"/>
          <w:szCs w:val="24"/>
        </w:rPr>
        <w:t>.Регламентирование образовательной деятельности.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в 1 - 9 классах делится на четыре четверти, в 10-11 классах - на два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полугодия.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30 календарных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дней и регулируется ежегодно Годовым календарным учебным графиком. Для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учащихся 1 класса устанавливаются дополнительные каникулы в феврале (7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календарных дней).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466D4">
        <w:rPr>
          <w:rFonts w:ascii="Times New Roman" w:hAnsi="Times New Roman" w:cs="Times New Roman"/>
          <w:bCs/>
          <w:sz w:val="24"/>
          <w:szCs w:val="24"/>
        </w:rPr>
        <w:t>.3</w:t>
      </w:r>
      <w:r w:rsidRPr="008466D4">
        <w:rPr>
          <w:rFonts w:ascii="Times New Roman" w:hAnsi="Times New Roman" w:cs="Times New Roman"/>
          <w:iCs/>
          <w:sz w:val="24"/>
          <w:szCs w:val="24"/>
        </w:rPr>
        <w:t>.Регламентирование образовательной деятельности на неделю.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Продолжительность учебной рабочей недели: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- 5-ти дневная рабочая неделя в 1-11 классах;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 w:rsidRPr="008466D4">
        <w:rPr>
          <w:rFonts w:ascii="Times New Roman" w:hAnsi="Times New Roman" w:cs="Times New Roman"/>
          <w:iCs/>
          <w:sz w:val="24"/>
          <w:szCs w:val="24"/>
        </w:rPr>
        <w:t>.4 Регламентирование образовательной деятельности на день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организуются в одну смену. Внеурочная деятельность, занятия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(кружки, секции), элективные курсы, консультации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 п. организуются после учебных занятий с предусмотрением времени на обед.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Начало занятий в 8.30 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Продолжительность урока: 40 минут - 2-11 классы.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классе используется "ступенчатый" режим обучения: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сентябре, октябре - по 3 урока в день по 35 минут каждый;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ноябре-декабре - по 4 урока по 35 минут каждый;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- май - по 4 урока по 40 минут каждый.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3.4.3.Продолжительность перемен между уроками установлена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«Гигиенические требования к условиям обучения в общественных учреждениях»,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п.10.12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3.4.4.Школьное расписание уроков строится с учетом хода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недельной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кривой умственной работоспособности учащихся, с использованием таблицы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трудности предметов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(1975 г.).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3.4.5.Перед началом каждого урока подается звонок. По окончании урока учитель и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выходят из кабинета. Классные руководители и учителя во время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 дежурят по этажам и обеспечивают дисциплину учеников, а также несут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поведение детей на всех переменах.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3.4.6.В Учреждении с целью профилактики утомления, нарушения осанки, зрения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должны проводиться на уроках физкультурные минутки и гимнастика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глаз при обучении письму, чтению, математике.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3.4.7.Организацию образовательной деятельности осуществляют учителя, педагоги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специалисты в соответствии с перечнем обязанностей, установленных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«Должностной инструкцией».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3.4.8.Учителям категорически запрещается впускать в класс посторонних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предварительного разрешения директора школы, а в случае его отсутствия -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дежурного администратора.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пропускной режим Учреждения категорически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впускать в здание школы посторонних (иных)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предварительного разрешения.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иным лицам относятся лица, не являющиеся участниками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3.4.10.Учителям не разрешается принимать задолженности у учащихся в то время,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 них по расписанию имеются другие уроки.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3.4.11.Педагогам категорически запрещается вести прием родителей во время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уроков.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Встречи педагогов и родителей учащихся осуществляются на переменах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уроков педагога по предварительной договоренности.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3.4.12.Прием родителей (законных представителей) директором школы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ежедневно с 14.00 до 16.00.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3.4.13.Категорически запрещается отпускать учеников с уроков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(репетиции, соревнования) без разрешения администрации школы.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3.4.14.Категорически запрещается удаление учащихся из класса, моральное или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воздействие на учащихся.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3.4.15.Изменения в расписание разрешается вносить только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письменному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заявлению учителя с разрешения директора или лица, его замещающего.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Категорически запрещается производить замену уроков по договоренности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учителями без разрешения администрации школы.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Организация воспитательного процесса в Учреждении регламентируется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расписанием работы группы кружков, секций, детских общественных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объединений.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3.5.1.Дежурство по Учреждению педагогов, классных коллективов и их классных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осуществляются в соответствии с графиком дежурств,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составленным заместителем директора по УВР в начале каждой четверти и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утверждается директором Учреждения.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3.5.2.Учащиеся дежурного класса участвуют в организации проведения перемен,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поддерживают порядок и дисциплину.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3.5.3.Учитель, ведущий последний урок, выводит детей этого класса в раздевалку и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присутствует там до ухода из здания всех учеников.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3.5.4.Проведение экскурсий, походов, выходов с детьми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внеклассные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за пределы школы разрешается только после издания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соответствующего приказа директора школы. Ответственность за жизнь и здоровье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при проведении подобных мероприятий несет учитель, который назначен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3.5.5.Работа спортивных секций, кружков, кабинета информатики допускается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по расписанию, утвержденному директором школы.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3.5.6.График питания учащихся утверждается директором школы ежегодно.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руководители, сопровождают детей в столовую, присутствуют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пищи детьми и обеспечивают порядок.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3.5.7. Изменение в режиме занятий обучающихся Учреждения определяется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школы в соответствии с нормативно - правовыми документами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объявления карантина, приостановления образовательной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с понижением температуры наружного воздуха.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анятость учащихся в период летнего отдыха и оздоровления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4.1.Летняя кампания проводится с целью оздоровления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Учреждения,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у них трудолюбия, любви к окружающей среде, формирования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здорового образа жизни и обеспечения занятости детей в летнее время. В период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летней кампании в Учреждении функционирует лагерь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дневным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пребыванием детей, работает спортивная площадка.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4.2.Организация воспитательного процесса в Учреждении в летний период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регламентируется приказом директора Учреждения «Об организации летнего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отдыха и оздоровления учащихся».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Делопроизводство.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занятий обучающихся Учреждения регламентируется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документами: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.Приказы директора МБОУ: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организованном начале учебного года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организации питания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организованном окончании четверти, учебного года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организации летнего отдыха и оздоровления учащихся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5.2.Графики дежурств: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классных коллективов</w:t>
      </w:r>
    </w:p>
    <w:p w:rsidR="008466D4" w:rsidRDefault="008466D4" w:rsidP="0084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дежурных администраторов</w:t>
      </w:r>
    </w:p>
    <w:p w:rsidR="00EA7D58" w:rsidRDefault="008466D4" w:rsidP="008466D4">
      <w:r>
        <w:rPr>
          <w:rFonts w:ascii="Times New Roman" w:hAnsi="Times New Roman" w:cs="Times New Roman"/>
          <w:sz w:val="24"/>
          <w:szCs w:val="24"/>
        </w:rPr>
        <w:t>5.3.Графики работы специалистов.</w:t>
      </w:r>
    </w:p>
    <w:sectPr w:rsidR="00EA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6D4"/>
    <w:rsid w:val="008466D4"/>
    <w:rsid w:val="00EA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1223</Words>
  <Characters>6973</Characters>
  <Application>Microsoft Office Word</Application>
  <DocSecurity>0</DocSecurity>
  <Lines>58</Lines>
  <Paragraphs>16</Paragraphs>
  <ScaleCrop>false</ScaleCrop>
  <Company>Microsoft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2018-03-28T06:32:00Z</dcterms:created>
  <dcterms:modified xsi:type="dcterms:W3CDTF">2018-03-28T06:35:00Z</dcterms:modified>
</cp:coreProperties>
</file>