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7F" w:rsidRDefault="00BE567F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09039"/>
            <wp:effectExtent l="19050" t="0" r="5080" b="0"/>
            <wp:docPr id="1" name="Рисунок 1" descr="C:\Users\User\Desktop\СКАНЫ 2023\Учебный план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2023\Учебный план 5-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093C7B">
        <w:rPr>
          <w:rFonts w:asciiTheme="majorBidi" w:hAnsiTheme="majorBidi" w:cstheme="majorBidi"/>
          <w:sz w:val="28"/>
          <w:szCs w:val="28"/>
        </w:rPr>
        <w:lastRenderedPageBreak/>
        <w:t>Муниципальное бюджетное общеобразовательное учреждение «Орджоникидзевская средняя общеобразовательная школа»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93C7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93C7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93C7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93C7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93C7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93C7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93C7B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093C7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93C7B">
              <w:rPr>
                <w:rFonts w:asciiTheme="majorBidi" w:hAnsiTheme="majorBidi" w:cstheme="majorBidi"/>
                <w:sz w:val="24"/>
                <w:szCs w:val="24"/>
              </w:rPr>
              <w:t>Смолина Ю.А.</w:t>
            </w:r>
          </w:p>
          <w:p w:rsidR="007B5622" w:rsidRPr="00C521EF" w:rsidRDefault="0049196D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№___от_____2023г.</w:t>
            </w:r>
          </w:p>
          <w:p w:rsidR="007B5622" w:rsidRPr="00C521EF" w:rsidRDefault="007B5622" w:rsidP="00BE567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49196D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E8267C" w:rsidRPr="00BA255F" w:rsidRDefault="00E8267C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5-6 класс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196D" w:rsidRDefault="0049196D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196D" w:rsidRDefault="0049196D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196D" w:rsidRDefault="0049196D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Орджоникидзевский муниципальный район, Республика Хакасия</w:t>
      </w:r>
      <w:r w:rsidR="0049196D">
        <w:rPr>
          <w:rFonts w:asciiTheme="majorBidi" w:hAnsiTheme="majorBidi" w:cstheme="majorBidi"/>
          <w:sz w:val="28"/>
          <w:szCs w:val="28"/>
        </w:rPr>
        <w:t xml:space="preserve">,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9061B7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9061B7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 w:rsidRPr="009061B7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9061B7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«Орджоникидзевская средняя общеобразовательная школа»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 w:rsidRPr="009061B7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 w:rsidRPr="009061B7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9061B7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9061B7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9061B7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9061B7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9061B7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9061B7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9061B7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«Орджоникидзевская средняя общеобразовательная школа»</w:t>
      </w:r>
      <w:r w:rsidR="003C7983" w:rsidRPr="009061B7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 w:rsidRPr="009061B7">
        <w:rPr>
          <w:rStyle w:val="markedcontent"/>
          <w:rFonts w:asciiTheme="majorBidi" w:hAnsiTheme="majorBidi" w:cstheme="majorBidi"/>
          <w:sz w:val="28"/>
          <w:szCs w:val="28"/>
        </w:rPr>
        <w:t>основног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о 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9061B7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 w:rsidRPr="009061B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 w:rsidRPr="009061B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 w:rsidRPr="009061B7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9061B7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9061B7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9061B7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9061B7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«Орджоникидзевская средняя общеобразовательная школа»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9061B7">
        <w:rPr>
          <w:rFonts w:asciiTheme="majorBidi" w:hAnsiTheme="majorBidi" w:cstheme="majorBidi"/>
          <w:sz w:val="28"/>
          <w:szCs w:val="28"/>
        </w:rPr>
        <w:t>01.09.2023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9061B7">
        <w:rPr>
          <w:rFonts w:asciiTheme="majorBidi" w:hAnsiTheme="majorBidi" w:cstheme="majorBidi"/>
          <w:sz w:val="28"/>
          <w:szCs w:val="28"/>
        </w:rPr>
        <w:t>20.05.2023</w:t>
      </w:r>
      <w:r w:rsidRPr="009061B7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9061B7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 w:rsidRPr="009061B7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136E4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Pr="009061B7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 w:rsidRPr="009061B7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9061B7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 w:rsidRPr="009061B7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 w:rsidRPr="009061B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9061B7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 5 классе – 29</w:t>
      </w:r>
      <w:r w:rsidR="00E8267C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часов, в  6 классе – 30 часов.</w:t>
      </w:r>
    </w:p>
    <w:p w:rsidR="00F23C59" w:rsidRPr="009061B7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061B7" w:rsidRPr="009061B7" w:rsidRDefault="009061B7" w:rsidP="009061B7">
      <w:pPr>
        <w:tabs>
          <w:tab w:val="left" w:pos="284"/>
          <w:tab w:val="left" w:pos="9180"/>
          <w:tab w:val="left" w:pos="936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1B7"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представлена следующими предметными областями:</w:t>
      </w:r>
    </w:p>
    <w:tbl>
      <w:tblPr>
        <w:tblW w:w="9277" w:type="dxa"/>
        <w:jc w:val="center"/>
        <w:tblInd w:w="-2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35"/>
        <w:gridCol w:w="1559"/>
        <w:gridCol w:w="2410"/>
        <w:gridCol w:w="1712"/>
        <w:gridCol w:w="1638"/>
        <w:gridCol w:w="23"/>
      </w:tblGrid>
      <w:tr w:rsidR="009061B7" w:rsidRPr="009061B7" w:rsidTr="00A605B0">
        <w:trPr>
          <w:gridAfter w:val="1"/>
          <w:wAfter w:w="23" w:type="dxa"/>
          <w:trHeight w:val="540"/>
          <w:jc w:val="center"/>
        </w:trPr>
        <w:tc>
          <w:tcPr>
            <w:tcW w:w="1935" w:type="dxa"/>
            <w:vMerge w:val="restart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</w:t>
            </w:r>
          </w:p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</w:t>
            </w:r>
          </w:p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gridSpan w:val="2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часов в неделю</w:t>
            </w:r>
          </w:p>
        </w:tc>
      </w:tr>
      <w:tr w:rsidR="009061B7" w:rsidRPr="009061B7" w:rsidTr="00A605B0">
        <w:trPr>
          <w:gridAfter w:val="1"/>
          <w:wAfter w:w="23" w:type="dxa"/>
          <w:trHeight w:val="300"/>
          <w:jc w:val="center"/>
        </w:trPr>
        <w:tc>
          <w:tcPr>
            <w:tcW w:w="1935" w:type="dxa"/>
            <w:vMerge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9061B7" w:rsidRPr="009061B7" w:rsidTr="00A605B0">
        <w:trPr>
          <w:gridAfter w:val="1"/>
          <w:wAfter w:w="23" w:type="dxa"/>
          <w:trHeight w:val="320"/>
          <w:jc w:val="center"/>
        </w:trPr>
        <w:tc>
          <w:tcPr>
            <w:tcW w:w="1935" w:type="dxa"/>
            <w:vMerge w:val="restart"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В данном учебном предмете реализуется решение практических задач: формирование орфографических и пунктуационных умений и навыков; овладение нормами русского литературного языка, обогащение словарного запаса, грамматического строя речи учащихся, обучение школьников связно излагать свои мысли в устной и письменной форме.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bottom"/>
          </w:tcPr>
          <w:p w:rsidR="009061B7" w:rsidRPr="009061B7" w:rsidRDefault="00447E9E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61B7" w:rsidRPr="009061B7" w:rsidTr="00A605B0">
        <w:trPr>
          <w:gridAfter w:val="1"/>
          <w:wAfter w:w="23" w:type="dxa"/>
          <w:trHeight w:val="360"/>
          <w:jc w:val="center"/>
        </w:trPr>
        <w:tc>
          <w:tcPr>
            <w:tcW w:w="1935" w:type="dxa"/>
            <w:vMerge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61B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на воспитание духовно развитой личности, готовой к самопознанию и самосовершенствованию, формирование </w:t>
            </w: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гуманистического мировоззрения, национального самосознания, гражданской позиции, развитие представления о специфике литературы в ряду других искусств, совершенствование умений понимать и осмысливать литературное произведение как художественное целое в его историко-литературной обусловленности с использованием теоретико-литературных знаний, а также на написание сочинений разных типов.</w:t>
            </w:r>
            <w:proofErr w:type="gramEnd"/>
          </w:p>
        </w:tc>
        <w:tc>
          <w:tcPr>
            <w:tcW w:w="1712" w:type="dxa"/>
            <w:tcBorders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61B7" w:rsidRPr="009061B7" w:rsidTr="00A605B0">
        <w:trPr>
          <w:gridAfter w:val="1"/>
          <w:wAfter w:w="23" w:type="dxa"/>
          <w:trHeight w:val="578"/>
          <w:jc w:val="center"/>
        </w:trPr>
        <w:tc>
          <w:tcPr>
            <w:tcW w:w="1935" w:type="dxa"/>
            <w:vMerge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у учащихся коммуникативной компетенции на основе коммуникативных умений в родном и первом иностранных языках, а также на основе сформированных </w:t>
            </w: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ранее </w:t>
            </w:r>
            <w:proofErr w:type="spellStart"/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общеучебныхумений</w:t>
            </w:r>
            <w:proofErr w:type="spellEnd"/>
            <w:r w:rsidRPr="009061B7">
              <w:rPr>
                <w:rFonts w:ascii="Times New Roman" w:hAnsi="Times New Roman" w:cs="Times New Roman"/>
                <w:sz w:val="28"/>
                <w:szCs w:val="28"/>
              </w:rPr>
              <w:t xml:space="preserve"> как на межъязыковом, так и на </w:t>
            </w:r>
            <w:proofErr w:type="spellStart"/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межпредметном</w:t>
            </w:r>
            <w:proofErr w:type="spellEnd"/>
            <w:r w:rsidRPr="009061B7">
              <w:rPr>
                <w:rFonts w:ascii="Times New Roman" w:hAnsi="Times New Roman" w:cs="Times New Roman"/>
                <w:sz w:val="28"/>
                <w:szCs w:val="28"/>
              </w:rPr>
              <w:t xml:space="preserve"> уровнях. При этом коммуникативная компетенция определяется как способность к сознательному общению с представителями других культур. </w:t>
            </w:r>
          </w:p>
        </w:tc>
        <w:tc>
          <w:tcPr>
            <w:tcW w:w="17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61B7" w:rsidRPr="009061B7" w:rsidTr="00A605B0">
        <w:trPr>
          <w:gridAfter w:val="1"/>
          <w:wAfter w:w="23" w:type="dxa"/>
          <w:trHeight w:val="240"/>
          <w:jc w:val="center"/>
        </w:trPr>
        <w:tc>
          <w:tcPr>
            <w:tcW w:w="1935" w:type="dxa"/>
            <w:vMerge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61B7" w:rsidRPr="009061B7" w:rsidTr="00A605B0">
        <w:trPr>
          <w:trHeight w:val="420"/>
          <w:jc w:val="center"/>
        </w:trPr>
        <w:tc>
          <w:tcPr>
            <w:tcW w:w="1935" w:type="dxa"/>
            <w:vMerge w:val="restart"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Развитие интеллектуального мышления, необходимого для адаптации и свободного функционирования человека в общественной среде. Через реализацию учебных программ у учащихся формируются основы математических знаний, логика, математическая речь.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61B7" w:rsidRPr="009061B7" w:rsidTr="00A605B0">
        <w:trPr>
          <w:gridAfter w:val="1"/>
          <w:wAfter w:w="23" w:type="dxa"/>
          <w:trHeight w:val="380"/>
          <w:jc w:val="center"/>
        </w:trPr>
        <w:tc>
          <w:tcPr>
            <w:tcW w:w="1935" w:type="dxa"/>
            <w:vMerge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61B7" w:rsidRPr="009061B7" w:rsidTr="00A605B0">
        <w:trPr>
          <w:gridAfter w:val="1"/>
          <w:wAfter w:w="23" w:type="dxa"/>
          <w:trHeight w:val="200"/>
          <w:jc w:val="center"/>
        </w:trPr>
        <w:tc>
          <w:tcPr>
            <w:tcW w:w="1935" w:type="dxa"/>
            <w:vMerge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61B7" w:rsidRPr="009061B7" w:rsidTr="00A605B0">
        <w:trPr>
          <w:gridAfter w:val="1"/>
          <w:wAfter w:w="23" w:type="dxa"/>
          <w:trHeight w:val="380"/>
          <w:jc w:val="center"/>
        </w:trPr>
        <w:tc>
          <w:tcPr>
            <w:tcW w:w="1935" w:type="dxa"/>
            <w:vMerge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61B7" w:rsidRPr="009061B7" w:rsidTr="00A605B0">
        <w:trPr>
          <w:gridAfter w:val="1"/>
          <w:wAfter w:w="23" w:type="dxa"/>
          <w:trHeight w:val="400"/>
          <w:jc w:val="center"/>
        </w:trPr>
        <w:tc>
          <w:tcPr>
            <w:tcW w:w="1935" w:type="dxa"/>
            <w:vMerge w:val="restart"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bottom"/>
          </w:tcPr>
          <w:p w:rsidR="009061B7" w:rsidRPr="009061B7" w:rsidRDefault="00447E9E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61B7" w:rsidRPr="009061B7" w:rsidTr="00A605B0">
        <w:trPr>
          <w:gridAfter w:val="1"/>
          <w:wAfter w:w="23" w:type="dxa"/>
          <w:trHeight w:val="220"/>
          <w:jc w:val="center"/>
        </w:trPr>
        <w:tc>
          <w:tcPr>
            <w:tcW w:w="1935" w:type="dxa"/>
            <w:vMerge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1B7" w:rsidRPr="009061B7" w:rsidTr="00A605B0">
        <w:trPr>
          <w:gridAfter w:val="1"/>
          <w:wAfter w:w="23" w:type="dxa"/>
          <w:trHeight w:val="300"/>
          <w:jc w:val="center"/>
        </w:trPr>
        <w:tc>
          <w:tcPr>
            <w:tcW w:w="1935" w:type="dxa"/>
            <w:vMerge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географических знаний и умений в повседневной жизни для объяснения, оценки и прогнозирования разнообразных </w:t>
            </w: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1B7" w:rsidRPr="009061B7" w:rsidTr="00A605B0">
        <w:trPr>
          <w:gridAfter w:val="1"/>
          <w:wAfter w:w="23" w:type="dxa"/>
          <w:trHeight w:val="180"/>
          <w:jc w:val="center"/>
        </w:trPr>
        <w:tc>
          <w:tcPr>
            <w:tcW w:w="1935" w:type="dxa"/>
            <w:vMerge w:val="restart"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Естественнонаучные предметы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61B7" w:rsidRPr="009061B7" w:rsidTr="00A605B0">
        <w:trPr>
          <w:gridAfter w:val="1"/>
          <w:wAfter w:w="23" w:type="dxa"/>
          <w:trHeight w:val="200"/>
          <w:jc w:val="center"/>
        </w:trPr>
        <w:tc>
          <w:tcPr>
            <w:tcW w:w="1935" w:type="dxa"/>
            <w:vMerge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61B7" w:rsidRPr="009061B7" w:rsidTr="00A605B0">
        <w:trPr>
          <w:gridAfter w:val="1"/>
          <w:wAfter w:w="23" w:type="dxa"/>
          <w:trHeight w:val="240"/>
          <w:jc w:val="center"/>
        </w:trPr>
        <w:tc>
          <w:tcPr>
            <w:tcW w:w="1935" w:type="dxa"/>
            <w:vMerge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учащимися знаний о биологических системах, истории развития современных представлений о живой природе, развитие познавательных интересов, интеллектуальных и творческих способностей, воспитание позитивного ценностного отношения к живой природе, </w:t>
            </w: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приобретенных знаний и умений в повседневной жизни.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1B7" w:rsidRPr="009061B7" w:rsidTr="00A605B0">
        <w:trPr>
          <w:gridAfter w:val="1"/>
          <w:wAfter w:w="23" w:type="dxa"/>
          <w:trHeight w:val="240"/>
          <w:jc w:val="center"/>
        </w:trPr>
        <w:tc>
          <w:tcPr>
            <w:tcW w:w="1935" w:type="dxa"/>
            <w:vMerge w:val="restart"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Введения учащихся в мир большого музыкального творчества, обучение пониманию музыки во всем богатстве ее форм и жанров, воспитания музыкальной культуры как части духовной культуры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1B7" w:rsidRPr="009061B7" w:rsidTr="00A605B0">
        <w:trPr>
          <w:gridAfter w:val="1"/>
          <w:wAfter w:w="23" w:type="dxa"/>
          <w:trHeight w:val="200"/>
          <w:jc w:val="center"/>
        </w:trPr>
        <w:tc>
          <w:tcPr>
            <w:tcW w:w="1935" w:type="dxa"/>
            <w:vMerge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в себя основные виды искусства; живопись, графику, скульптуру, архитектуру и дизайн, народное и декоративно-прикладное искусство. Выделение принципа художественной деятельности акцентирует внимание не только на произведении искусства, но и на </w:t>
            </w: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человека, выявлении его связей с искусством в процессе ежедневной жизни.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1B7" w:rsidRPr="009061B7" w:rsidTr="00A605B0">
        <w:trPr>
          <w:gridAfter w:val="1"/>
          <w:wAfter w:w="23" w:type="dxa"/>
          <w:trHeight w:val="300"/>
          <w:jc w:val="center"/>
        </w:trPr>
        <w:tc>
          <w:tcPr>
            <w:tcW w:w="1935" w:type="dxa"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61B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данного предмета направлено на достижение следующих целей: освоение технологических знаний и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овладение </w:t>
            </w:r>
            <w:proofErr w:type="spellStart"/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общетрудовыми</w:t>
            </w:r>
            <w:proofErr w:type="spellEnd"/>
            <w:r w:rsidRPr="009061B7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специальными умениями, необходимыми для поиска и использования технологической информации, ведение домашнего хозяйства, самостоятельного </w:t>
            </w: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осознанного определения жизненных и профессиональных планов, овладение безопасными приемами труда;</w:t>
            </w:r>
            <w:proofErr w:type="gramEnd"/>
            <w:r w:rsidRPr="009061B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технического мышления, воспитание трудолюбия, бережливости, аккуратности в самостоятельной практической деятельности. 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bottom"/>
          </w:tcPr>
          <w:p w:rsidR="009061B7" w:rsidRPr="009061B7" w:rsidRDefault="00447E9E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61B7" w:rsidRPr="009061B7" w:rsidTr="00A605B0">
        <w:trPr>
          <w:gridAfter w:val="1"/>
          <w:wAfter w:w="23" w:type="dxa"/>
          <w:trHeight w:val="517"/>
          <w:jc w:val="center"/>
        </w:trPr>
        <w:tc>
          <w:tcPr>
            <w:tcW w:w="1935" w:type="dxa"/>
            <w:vMerge w:val="restart"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1B7" w:rsidRPr="009061B7" w:rsidTr="00A605B0">
        <w:trPr>
          <w:gridAfter w:val="1"/>
          <w:wAfter w:w="23" w:type="dxa"/>
          <w:trHeight w:val="621"/>
          <w:jc w:val="center"/>
        </w:trPr>
        <w:tc>
          <w:tcPr>
            <w:tcW w:w="1935" w:type="dxa"/>
            <w:vMerge/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061B7" w:rsidRPr="009061B7" w:rsidRDefault="009061B7" w:rsidP="00A6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на достижение развития физических качеств и способностей, совершенствование функциональных возможностей организма, укрепление индивидуального здоровья и формирование потребности в здоровом образе </w:t>
            </w: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жизни, приобретение компетентности в физкультурно-оздоровительной деятельности, овладение навыками сотрудничества в коллективных формах занятий физическими упражнениями.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bottom"/>
          </w:tcPr>
          <w:p w:rsidR="009061B7" w:rsidRPr="009061B7" w:rsidRDefault="009061B7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bottom"/>
          </w:tcPr>
          <w:p w:rsidR="009061B7" w:rsidRPr="009061B7" w:rsidRDefault="00447E9E" w:rsidP="00A6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061B7" w:rsidRPr="009061B7" w:rsidRDefault="00F23C59" w:rsidP="00906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1B7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9061B7" w:rsidRPr="009061B7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9061B7" w:rsidRPr="00906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61B7" w:rsidRPr="009061B7">
        <w:rPr>
          <w:rFonts w:ascii="Times New Roman" w:hAnsi="Times New Roman" w:cs="Times New Roman"/>
          <w:sz w:val="28"/>
          <w:szCs w:val="28"/>
        </w:rPr>
        <w:t>На изучение учебного предмета «Физическая культура» учебным планом предусмотрено 2 часа в неделю в 5-9 классах, введение третьего часа физической культуры продиктовано объективной необходимостью повышения роли физической культуры в воспитании современных школьников, укреплении их здоровья, увеличении объёма двигательной активности учащихся, развития их физических качеств и совершенствования физической подготовленности, привития навыков здорового образа жизни.</w:t>
      </w:r>
      <w:proofErr w:type="gramEnd"/>
      <w:r w:rsidR="009061B7" w:rsidRPr="009061B7">
        <w:rPr>
          <w:rFonts w:ascii="Times New Roman" w:hAnsi="Times New Roman" w:cs="Times New Roman"/>
          <w:sz w:val="28"/>
          <w:szCs w:val="28"/>
        </w:rPr>
        <w:t xml:space="preserve"> Этот час добавлен из части формируемой участниками образовательных отношений.</w:t>
      </w:r>
    </w:p>
    <w:p w:rsidR="009061B7" w:rsidRPr="009061B7" w:rsidRDefault="009061B7" w:rsidP="009061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1B7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 способствует формированию умений выполнять комплексы </w:t>
      </w:r>
      <w:proofErr w:type="spellStart"/>
      <w:r w:rsidRPr="009061B7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9061B7">
        <w:rPr>
          <w:rFonts w:ascii="Times New Roman" w:eastAsia="Times New Roman" w:hAnsi="Times New Roman" w:cs="Times New Roman"/>
          <w:sz w:val="28"/>
          <w:szCs w:val="28"/>
        </w:rPr>
        <w:t>, оздоровительных и корригирующих упражнений, в том числе подготовке к выполнению нормативов Всероссийского физкультурно-спортивного комплекса (ГТО).</w:t>
      </w:r>
    </w:p>
    <w:p w:rsidR="00F23C59" w:rsidRPr="009061B7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9061B7" w:rsidRDefault="00BF0C5B" w:rsidP="009061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9061B7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061B7" w:rsidRPr="009061B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061B7" w:rsidRPr="009061B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061B7" w:rsidRPr="009061B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061B7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3963BA" w:rsidRPr="009061B7">
        <w:rPr>
          <w:rStyle w:val="markedcontent"/>
          <w:rFonts w:asciiTheme="majorBidi" w:hAnsiTheme="majorBidi" w:cstheme="majorBidi"/>
          <w:sz w:val="28"/>
          <w:szCs w:val="28"/>
        </w:rPr>
        <w:t>«Орджоникидзевская средняя общеобразовательная школа»</w:t>
      </w:r>
      <w:r w:rsidR="009061B7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 w:rsidRPr="009061B7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9061B7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9061B7">
        <w:rPr>
          <w:rFonts w:asciiTheme="majorBidi" w:hAnsiTheme="majorBidi" w:cstheme="majorBidi"/>
          <w:sz w:val="28"/>
          <w:szCs w:val="28"/>
        </w:rPr>
        <w:t>язык</w:t>
      </w:r>
      <w:r w:rsidR="006D6035" w:rsidRPr="009061B7">
        <w:rPr>
          <w:rFonts w:asciiTheme="majorBidi" w:hAnsiTheme="majorBidi" w:cstheme="majorBidi"/>
          <w:sz w:val="28"/>
          <w:szCs w:val="28"/>
        </w:rPr>
        <w:t>.</w:t>
      </w:r>
    </w:p>
    <w:p w:rsidR="00F23C59" w:rsidRPr="009061B7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9061B7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9061B7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9061B7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9061B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9061B7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9061B7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9061B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61B7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Промежуточная/годовая аттестация </w:t>
      </w:r>
      <w:proofErr w:type="gramStart"/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9061B7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9061B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9061B7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9061B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9061B7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9061B7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9061B7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«Орджоникидзевская средняя общеобразовательная школа»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Pr="009061B7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Pr="009061B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 w:rsidRPr="009061B7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9061B7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 w:rsidRPr="009061B7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9061B7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9061B7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093C7B" w:rsidRDefault="00F60A00" w:rsidP="00093C7B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093C7B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BE0CF4" w:rsidRPr="00093C7B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062"/>
        <w:gridCol w:w="4063"/>
        <w:gridCol w:w="630"/>
        <w:gridCol w:w="645"/>
        <w:gridCol w:w="1623"/>
        <w:gridCol w:w="2693"/>
      </w:tblGrid>
      <w:tr w:rsidR="006E19CE" w:rsidRPr="00093C7B" w:rsidTr="009061B7">
        <w:tc>
          <w:tcPr>
            <w:tcW w:w="4062" w:type="dxa"/>
            <w:vMerge w:val="restart"/>
            <w:shd w:val="clear" w:color="auto" w:fill="D9D9D9"/>
          </w:tcPr>
          <w:p w:rsidR="006E19CE" w:rsidRPr="00093C7B" w:rsidRDefault="003149B1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93" w:type="dxa"/>
            <w:gridSpan w:val="2"/>
            <w:vMerge w:val="restart"/>
            <w:shd w:val="clear" w:color="auto" w:fill="D9D9D9"/>
          </w:tcPr>
          <w:p w:rsidR="006E19CE" w:rsidRPr="00093C7B" w:rsidRDefault="003149B1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4961" w:type="dxa"/>
            <w:gridSpan w:val="3"/>
            <w:shd w:val="clear" w:color="auto" w:fill="D9D9D9"/>
          </w:tcPr>
          <w:p w:rsidR="006E19CE" w:rsidRPr="00093C7B" w:rsidRDefault="003149B1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061B7" w:rsidRPr="00093C7B" w:rsidTr="009061B7">
        <w:tc>
          <w:tcPr>
            <w:tcW w:w="4062" w:type="dxa"/>
            <w:vMerge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2"/>
            <w:vMerge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D9D9D9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shd w:val="clear" w:color="auto" w:fill="D9D9D9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E19CE" w:rsidRPr="00093C7B" w:rsidTr="009061B7">
        <w:tc>
          <w:tcPr>
            <w:tcW w:w="13716" w:type="dxa"/>
            <w:gridSpan w:val="6"/>
            <w:shd w:val="clear" w:color="auto" w:fill="FFFFB3"/>
          </w:tcPr>
          <w:p w:rsidR="006E19CE" w:rsidRPr="00093C7B" w:rsidRDefault="003149B1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061B7" w:rsidRPr="00093C7B" w:rsidTr="009061B7">
        <w:tc>
          <w:tcPr>
            <w:tcW w:w="4062" w:type="dxa"/>
            <w:vMerge w:val="restart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93" w:type="dxa"/>
            <w:gridSpan w:val="2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061B7" w:rsidRPr="00093C7B" w:rsidTr="00BF1E1C">
        <w:tc>
          <w:tcPr>
            <w:tcW w:w="4062" w:type="dxa"/>
            <w:vMerge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2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961" w:type="dxa"/>
            <w:gridSpan w:val="3"/>
          </w:tcPr>
          <w:p w:rsidR="009061B7" w:rsidRPr="00093C7B" w:rsidRDefault="009061B7" w:rsidP="0090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061B7" w:rsidRPr="00093C7B" w:rsidTr="009061B7">
        <w:tc>
          <w:tcPr>
            <w:tcW w:w="4062" w:type="dxa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93" w:type="dxa"/>
            <w:gridSpan w:val="2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68" w:type="dxa"/>
            <w:gridSpan w:val="2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061B7" w:rsidRPr="00093C7B" w:rsidTr="009061B7">
        <w:tc>
          <w:tcPr>
            <w:tcW w:w="4062" w:type="dxa"/>
            <w:vMerge w:val="restart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93" w:type="dxa"/>
            <w:gridSpan w:val="2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gridSpan w:val="2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061B7" w:rsidRPr="00093C7B" w:rsidTr="009061B7">
        <w:tc>
          <w:tcPr>
            <w:tcW w:w="4062" w:type="dxa"/>
            <w:vMerge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2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68" w:type="dxa"/>
            <w:gridSpan w:val="2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0</w:t>
            </w:r>
          </w:p>
        </w:tc>
      </w:tr>
      <w:tr w:rsidR="009061B7" w:rsidRPr="00093C7B" w:rsidTr="009061B7">
        <w:tc>
          <w:tcPr>
            <w:tcW w:w="4062" w:type="dxa"/>
            <w:vMerge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2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68" w:type="dxa"/>
            <w:gridSpan w:val="2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0</w:t>
            </w:r>
          </w:p>
        </w:tc>
      </w:tr>
      <w:tr w:rsidR="009061B7" w:rsidRPr="00093C7B" w:rsidTr="009061B7">
        <w:tc>
          <w:tcPr>
            <w:tcW w:w="4062" w:type="dxa"/>
            <w:vMerge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2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268" w:type="dxa"/>
            <w:gridSpan w:val="2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0</w:t>
            </w:r>
          </w:p>
        </w:tc>
      </w:tr>
      <w:tr w:rsidR="009061B7" w:rsidRPr="00093C7B" w:rsidTr="009061B7">
        <w:tc>
          <w:tcPr>
            <w:tcW w:w="4062" w:type="dxa"/>
            <w:vMerge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2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68" w:type="dxa"/>
            <w:gridSpan w:val="2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0</w:t>
            </w:r>
          </w:p>
        </w:tc>
      </w:tr>
      <w:tr w:rsidR="009061B7" w:rsidRPr="00093C7B" w:rsidTr="009061B7">
        <w:tc>
          <w:tcPr>
            <w:tcW w:w="4062" w:type="dxa"/>
            <w:vMerge w:val="restart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93" w:type="dxa"/>
            <w:gridSpan w:val="2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  <w:gridSpan w:val="2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61B7" w:rsidRPr="00093C7B" w:rsidTr="009061B7">
        <w:tc>
          <w:tcPr>
            <w:tcW w:w="4062" w:type="dxa"/>
            <w:vMerge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2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68" w:type="dxa"/>
            <w:gridSpan w:val="2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61B7" w:rsidRPr="00093C7B" w:rsidTr="009061B7">
        <w:tc>
          <w:tcPr>
            <w:tcW w:w="4062" w:type="dxa"/>
            <w:vMerge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2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  <w:gridSpan w:val="2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61B7" w:rsidRPr="00093C7B" w:rsidTr="009061B7">
        <w:tc>
          <w:tcPr>
            <w:tcW w:w="4062" w:type="dxa"/>
            <w:vMerge w:val="restart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3C7B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093C7B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693" w:type="dxa"/>
            <w:gridSpan w:val="2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  <w:gridSpan w:val="2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0</w:t>
            </w:r>
          </w:p>
        </w:tc>
      </w:tr>
      <w:tr w:rsidR="009061B7" w:rsidRPr="00093C7B" w:rsidTr="009061B7">
        <w:tc>
          <w:tcPr>
            <w:tcW w:w="4062" w:type="dxa"/>
            <w:vMerge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2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68" w:type="dxa"/>
            <w:gridSpan w:val="2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0</w:t>
            </w:r>
          </w:p>
        </w:tc>
      </w:tr>
      <w:tr w:rsidR="009061B7" w:rsidRPr="00093C7B" w:rsidTr="009061B7">
        <w:tc>
          <w:tcPr>
            <w:tcW w:w="4062" w:type="dxa"/>
            <w:vMerge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2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gridSpan w:val="2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61B7" w:rsidRPr="00093C7B" w:rsidTr="0041126F">
        <w:tc>
          <w:tcPr>
            <w:tcW w:w="4062" w:type="dxa"/>
            <w:vMerge w:val="restart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693" w:type="dxa"/>
            <w:gridSpan w:val="2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961" w:type="dxa"/>
            <w:gridSpan w:val="3"/>
          </w:tcPr>
          <w:p w:rsidR="009061B7" w:rsidRPr="00093C7B" w:rsidRDefault="009061B7" w:rsidP="00A4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61B7" w:rsidRPr="00093C7B" w:rsidTr="00FF5F6A">
        <w:tc>
          <w:tcPr>
            <w:tcW w:w="4062" w:type="dxa"/>
            <w:vMerge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2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961" w:type="dxa"/>
            <w:gridSpan w:val="3"/>
          </w:tcPr>
          <w:p w:rsidR="009061B7" w:rsidRPr="00093C7B" w:rsidRDefault="009061B7" w:rsidP="00906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3CB8" w:rsidRPr="00093C7B" w:rsidTr="00D84030">
        <w:tc>
          <w:tcPr>
            <w:tcW w:w="4062" w:type="dxa"/>
          </w:tcPr>
          <w:p w:rsidR="00A43CB8" w:rsidRPr="00093C7B" w:rsidRDefault="00A43CB8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693" w:type="dxa"/>
            <w:gridSpan w:val="2"/>
          </w:tcPr>
          <w:p w:rsidR="00A43CB8" w:rsidRPr="00093C7B" w:rsidRDefault="00A43CB8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61" w:type="dxa"/>
            <w:gridSpan w:val="3"/>
          </w:tcPr>
          <w:p w:rsidR="00A43CB8" w:rsidRPr="00093C7B" w:rsidRDefault="00A43CB8" w:rsidP="00A4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43CB8" w:rsidRPr="00093C7B" w:rsidTr="00043250">
        <w:tc>
          <w:tcPr>
            <w:tcW w:w="4062" w:type="dxa"/>
            <w:vMerge w:val="restart"/>
          </w:tcPr>
          <w:p w:rsidR="00A43CB8" w:rsidRPr="00093C7B" w:rsidRDefault="00A43CB8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693" w:type="dxa"/>
            <w:gridSpan w:val="2"/>
          </w:tcPr>
          <w:p w:rsidR="00A43CB8" w:rsidRPr="00093C7B" w:rsidRDefault="00A43CB8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61" w:type="dxa"/>
            <w:gridSpan w:val="3"/>
          </w:tcPr>
          <w:p w:rsidR="00A43CB8" w:rsidRPr="00093C7B" w:rsidRDefault="00A43CB8" w:rsidP="00A4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61B7" w:rsidRPr="00093C7B" w:rsidTr="009061B7">
        <w:tc>
          <w:tcPr>
            <w:tcW w:w="4062" w:type="dxa"/>
            <w:vMerge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2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268" w:type="dxa"/>
            <w:gridSpan w:val="2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0</w:t>
            </w:r>
          </w:p>
        </w:tc>
      </w:tr>
      <w:tr w:rsidR="00A43CB8" w:rsidRPr="00093C7B" w:rsidTr="0057772A">
        <w:tc>
          <w:tcPr>
            <w:tcW w:w="4062" w:type="dxa"/>
          </w:tcPr>
          <w:p w:rsidR="00A43CB8" w:rsidRPr="00093C7B" w:rsidRDefault="00A43CB8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693" w:type="dxa"/>
            <w:gridSpan w:val="2"/>
          </w:tcPr>
          <w:p w:rsidR="00A43CB8" w:rsidRPr="00093C7B" w:rsidRDefault="00A43CB8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961" w:type="dxa"/>
            <w:gridSpan w:val="3"/>
          </w:tcPr>
          <w:p w:rsidR="00A43CB8" w:rsidRPr="00093C7B" w:rsidRDefault="00A43CB8" w:rsidP="00A4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61B7" w:rsidRPr="00093C7B" w:rsidTr="009061B7">
        <w:tc>
          <w:tcPr>
            <w:tcW w:w="8755" w:type="dxa"/>
            <w:gridSpan w:val="3"/>
            <w:shd w:val="clear" w:color="auto" w:fill="00FF00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68" w:type="dxa"/>
            <w:gridSpan w:val="2"/>
            <w:shd w:val="clear" w:color="auto" w:fill="00FF00"/>
          </w:tcPr>
          <w:p w:rsidR="009061B7" w:rsidRPr="00093C7B" w:rsidRDefault="00A4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  <w:shd w:val="clear" w:color="auto" w:fill="00FF00"/>
          </w:tcPr>
          <w:p w:rsidR="009061B7" w:rsidRPr="00093C7B" w:rsidRDefault="00A4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6E19CE" w:rsidRPr="00093C7B" w:rsidTr="009061B7">
        <w:tc>
          <w:tcPr>
            <w:tcW w:w="13716" w:type="dxa"/>
            <w:gridSpan w:val="6"/>
            <w:shd w:val="clear" w:color="auto" w:fill="FFFFB3"/>
          </w:tcPr>
          <w:p w:rsidR="006E19CE" w:rsidRPr="00093C7B" w:rsidRDefault="003149B1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061B7" w:rsidRPr="00093C7B" w:rsidTr="009061B7">
        <w:tc>
          <w:tcPr>
            <w:tcW w:w="8125" w:type="dxa"/>
            <w:gridSpan w:val="2"/>
            <w:shd w:val="clear" w:color="auto" w:fill="D9D9D9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6" w:type="dxa"/>
            <w:gridSpan w:val="2"/>
            <w:shd w:val="clear" w:color="auto" w:fill="D9D9D9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</w:p>
        </w:tc>
      </w:tr>
      <w:tr w:rsidR="009061B7" w:rsidRPr="00093C7B" w:rsidTr="009061B7">
        <w:tc>
          <w:tcPr>
            <w:tcW w:w="8125" w:type="dxa"/>
            <w:gridSpan w:val="2"/>
          </w:tcPr>
          <w:p w:rsidR="009061B7" w:rsidRPr="00093C7B" w:rsidRDefault="00A4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5" w:type="dxa"/>
            <w:gridSpan w:val="2"/>
          </w:tcPr>
          <w:p w:rsidR="009061B7" w:rsidRPr="00093C7B" w:rsidRDefault="00A4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6" w:type="dxa"/>
            <w:gridSpan w:val="2"/>
          </w:tcPr>
          <w:p w:rsidR="009061B7" w:rsidRPr="00093C7B" w:rsidRDefault="00A4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61B7" w:rsidRPr="00093C7B" w:rsidTr="009061B7">
        <w:tc>
          <w:tcPr>
            <w:tcW w:w="8125" w:type="dxa"/>
            <w:gridSpan w:val="2"/>
            <w:shd w:val="clear" w:color="auto" w:fill="00FF00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gridSpan w:val="2"/>
            <w:shd w:val="clear" w:color="auto" w:fill="00FF00"/>
          </w:tcPr>
          <w:p w:rsidR="009061B7" w:rsidRPr="00093C7B" w:rsidRDefault="00A4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6" w:type="dxa"/>
            <w:gridSpan w:val="2"/>
            <w:shd w:val="clear" w:color="auto" w:fill="00FF00"/>
          </w:tcPr>
          <w:p w:rsidR="009061B7" w:rsidRPr="00093C7B" w:rsidRDefault="00A4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61B7" w:rsidRPr="00093C7B" w:rsidTr="009061B7">
        <w:tc>
          <w:tcPr>
            <w:tcW w:w="8125" w:type="dxa"/>
            <w:gridSpan w:val="2"/>
            <w:shd w:val="clear" w:color="auto" w:fill="00FF00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275" w:type="dxa"/>
            <w:gridSpan w:val="2"/>
            <w:shd w:val="clear" w:color="auto" w:fill="00FF00"/>
          </w:tcPr>
          <w:p w:rsidR="009061B7" w:rsidRPr="00093C7B" w:rsidRDefault="00A4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16" w:type="dxa"/>
            <w:gridSpan w:val="2"/>
            <w:shd w:val="clear" w:color="auto" w:fill="00FF00"/>
          </w:tcPr>
          <w:p w:rsidR="009061B7" w:rsidRPr="00093C7B" w:rsidRDefault="00A4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061B7" w:rsidRPr="00093C7B" w:rsidTr="009061B7">
        <w:tc>
          <w:tcPr>
            <w:tcW w:w="8125" w:type="dxa"/>
            <w:gridSpan w:val="2"/>
            <w:shd w:val="clear" w:color="auto" w:fill="FCE3FC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275" w:type="dxa"/>
            <w:gridSpan w:val="2"/>
            <w:shd w:val="clear" w:color="auto" w:fill="FCE3FC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16" w:type="dxa"/>
            <w:gridSpan w:val="2"/>
            <w:shd w:val="clear" w:color="auto" w:fill="FCE3FC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34</w:t>
            </w:r>
          </w:p>
        </w:tc>
      </w:tr>
      <w:tr w:rsidR="009061B7" w:rsidRPr="00093C7B" w:rsidTr="009061B7">
        <w:tc>
          <w:tcPr>
            <w:tcW w:w="8125" w:type="dxa"/>
            <w:gridSpan w:val="2"/>
            <w:shd w:val="clear" w:color="auto" w:fill="FCE3FC"/>
          </w:tcPr>
          <w:p w:rsidR="009061B7" w:rsidRPr="00093C7B" w:rsidRDefault="009061B7">
            <w:pPr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275" w:type="dxa"/>
            <w:gridSpan w:val="2"/>
            <w:shd w:val="clear" w:color="auto" w:fill="FCE3FC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16" w:type="dxa"/>
            <w:gridSpan w:val="2"/>
            <w:shd w:val="clear" w:color="auto" w:fill="FCE3FC"/>
          </w:tcPr>
          <w:p w:rsidR="009061B7" w:rsidRPr="00093C7B" w:rsidRDefault="009061B7">
            <w:pPr>
              <w:jc w:val="center"/>
              <w:rPr>
                <w:rFonts w:ascii="Times New Roman" w:hAnsi="Times New Roman" w:cs="Times New Roman"/>
              </w:rPr>
            </w:pPr>
            <w:r w:rsidRPr="00093C7B">
              <w:rPr>
                <w:rFonts w:ascii="Times New Roman" w:hAnsi="Times New Roman" w:cs="Times New Roman"/>
              </w:rPr>
              <w:t>0</w:t>
            </w:r>
          </w:p>
        </w:tc>
      </w:tr>
    </w:tbl>
    <w:p w:rsidR="003149B1" w:rsidRDefault="003149B1"/>
    <w:sectPr w:rsidR="003149B1" w:rsidSect="00093C7B">
      <w:pgSz w:w="16820" w:h="11900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B3E28"/>
    <w:rsid w:val="00007DBB"/>
    <w:rsid w:val="000443A1"/>
    <w:rsid w:val="000454DE"/>
    <w:rsid w:val="00052FF9"/>
    <w:rsid w:val="00093C7B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149B1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47E9E"/>
    <w:rsid w:val="004652A1"/>
    <w:rsid w:val="00467EF7"/>
    <w:rsid w:val="00473B54"/>
    <w:rsid w:val="0049196D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187B"/>
    <w:rsid w:val="006D6035"/>
    <w:rsid w:val="006E1004"/>
    <w:rsid w:val="006E19CE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061B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3CB8"/>
    <w:rsid w:val="00A551B7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567F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2390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267C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906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2023-09-21T05:37:00Z</cp:lastPrinted>
  <dcterms:created xsi:type="dcterms:W3CDTF">2022-08-06T07:34:00Z</dcterms:created>
  <dcterms:modified xsi:type="dcterms:W3CDTF">2023-09-21T07:20:00Z</dcterms:modified>
</cp:coreProperties>
</file>