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0E7" w:rsidRDefault="009160E7" w:rsidP="009160E7">
      <w:pPr>
        <w:pStyle w:val="af0"/>
      </w:pPr>
      <w:bookmarkStart w:id="0" w:name="block-64425936"/>
      <w:r>
        <w:rPr>
          <w:noProof/>
        </w:rPr>
        <w:drawing>
          <wp:inline distT="0" distB="0" distL="0" distR="0" wp14:anchorId="1F719593" wp14:editId="6383E817">
            <wp:extent cx="5900830" cy="8792307"/>
            <wp:effectExtent l="0" t="0" r="0" b="0"/>
            <wp:docPr id="1" name="Рисунок 1" descr="C:\Users\1\Downloads\л-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л-10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8185" cy="8818166"/>
                    </a:xfrm>
                    <a:prstGeom prst="rect">
                      <a:avLst/>
                    </a:prstGeom>
                    <a:noFill/>
                    <a:ln>
                      <a:noFill/>
                    </a:ln>
                  </pic:spPr>
                </pic:pic>
              </a:graphicData>
            </a:graphic>
          </wp:inline>
        </w:drawing>
      </w:r>
    </w:p>
    <w:p w:rsidR="0050173C" w:rsidRPr="00BB0BCF" w:rsidRDefault="0050173C">
      <w:pPr>
        <w:rPr>
          <w:lang w:val="ru-RU"/>
        </w:rPr>
        <w:sectPr w:rsidR="0050173C" w:rsidRPr="00BB0BCF">
          <w:pgSz w:w="11906" w:h="16383"/>
          <w:pgMar w:top="1134" w:right="850" w:bottom="1134" w:left="1701" w:header="720" w:footer="720" w:gutter="0"/>
          <w:cols w:space="720"/>
        </w:sectPr>
      </w:pPr>
    </w:p>
    <w:p w:rsidR="0050173C" w:rsidRPr="00BB0BCF" w:rsidRDefault="00647E21" w:rsidP="007867A0">
      <w:pPr>
        <w:spacing w:after="0" w:line="264" w:lineRule="auto"/>
        <w:ind w:left="120"/>
        <w:jc w:val="center"/>
        <w:rPr>
          <w:lang w:val="ru-RU"/>
        </w:rPr>
      </w:pPr>
      <w:bookmarkStart w:id="1" w:name="block-64425938"/>
      <w:bookmarkEnd w:id="0"/>
      <w:r w:rsidRPr="00BB0BCF">
        <w:rPr>
          <w:rFonts w:ascii="Times New Roman" w:hAnsi="Times New Roman"/>
          <w:b/>
          <w:color w:val="000000"/>
          <w:sz w:val="28"/>
          <w:lang w:val="ru-RU"/>
        </w:rPr>
        <w:lastRenderedPageBreak/>
        <w:t>ПОЯСНИТЕЛЬНАЯ ЗАПИСКА</w:t>
      </w:r>
    </w:p>
    <w:p w:rsidR="0050173C" w:rsidRPr="00BB0BCF" w:rsidRDefault="0050173C">
      <w:pPr>
        <w:spacing w:after="0" w:line="264" w:lineRule="auto"/>
        <w:ind w:left="120"/>
        <w:jc w:val="both"/>
        <w:rPr>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w:t>
      </w:r>
      <w:bookmarkStart w:id="2" w:name="_GoBack"/>
      <w:bookmarkEnd w:id="2"/>
      <w:r w:rsidRPr="006C635B">
        <w:rPr>
          <w:rFonts w:ascii="Times New Roman" w:hAnsi="Times New Roman" w:cs="Times New Roman"/>
          <w:color w:val="000000"/>
          <w:sz w:val="24"/>
          <w:szCs w:val="24"/>
          <w:lang w:val="ru-RU"/>
        </w:rPr>
        <w:t>637-р).</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ОБЩАЯ ХАРАКТЕРИСТИКА УЧЕБНОГО ПРЕДМЕТА «ЛИТЕРАТУРА»</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6C635B">
        <w:rPr>
          <w:rFonts w:ascii="Times New Roman" w:hAnsi="Times New Roman" w:cs="Times New Roman"/>
          <w:color w:val="000000"/>
          <w:sz w:val="24"/>
          <w:szCs w:val="24"/>
        </w:rPr>
        <w:t>I</w:t>
      </w:r>
      <w:r w:rsidRPr="006C635B">
        <w:rPr>
          <w:rFonts w:ascii="Times New Roman" w:hAnsi="Times New Roman" w:cs="Times New Roman"/>
          <w:color w:val="000000"/>
          <w:sz w:val="24"/>
          <w:szCs w:val="24"/>
          <w:lang w:val="ru-RU"/>
        </w:rPr>
        <w:t>Х – начала ХХ</w:t>
      </w:r>
      <w:r w:rsidRPr="006C635B">
        <w:rPr>
          <w:rFonts w:ascii="Times New Roman" w:hAnsi="Times New Roman" w:cs="Times New Roman"/>
          <w:color w:val="000000"/>
          <w:sz w:val="24"/>
          <w:szCs w:val="24"/>
        </w:rPr>
        <w:t>I</w:t>
      </w:r>
      <w:r w:rsidRPr="006C635B">
        <w:rPr>
          <w:rFonts w:ascii="Times New Roman" w:hAnsi="Times New Roman" w:cs="Times New Roman"/>
          <w:color w:val="000000"/>
          <w:sz w:val="24"/>
          <w:szCs w:val="24"/>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w:t>
      </w:r>
      <w:r w:rsidRPr="006C635B">
        <w:rPr>
          <w:rFonts w:ascii="Times New Roman" w:hAnsi="Times New Roman" w:cs="Times New Roman"/>
          <w:color w:val="000000"/>
          <w:sz w:val="24"/>
          <w:szCs w:val="24"/>
          <w:lang w:val="ru-RU"/>
        </w:rPr>
        <w:lastRenderedPageBreak/>
        <w:t xml:space="preserve">глубокому восприятию, пониманию и интерпретации произведений художественной литературы. </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 рабочей программе учтены этапы российского историко-литературного процесса второй половины Х</w:t>
      </w:r>
      <w:r w:rsidRPr="006C635B">
        <w:rPr>
          <w:rFonts w:ascii="Times New Roman" w:hAnsi="Times New Roman" w:cs="Times New Roman"/>
          <w:color w:val="000000"/>
          <w:sz w:val="24"/>
          <w:szCs w:val="24"/>
        </w:rPr>
        <w:t>I</w:t>
      </w:r>
      <w:r w:rsidRPr="006C635B">
        <w:rPr>
          <w:rFonts w:ascii="Times New Roman" w:hAnsi="Times New Roman" w:cs="Times New Roman"/>
          <w:color w:val="000000"/>
          <w:sz w:val="24"/>
          <w:szCs w:val="24"/>
          <w:lang w:val="ru-RU"/>
        </w:rPr>
        <w:t>Х – начала ХХ</w:t>
      </w:r>
      <w:r w:rsidRPr="006C635B">
        <w:rPr>
          <w:rFonts w:ascii="Times New Roman" w:hAnsi="Times New Roman" w:cs="Times New Roman"/>
          <w:color w:val="000000"/>
          <w:sz w:val="24"/>
          <w:szCs w:val="24"/>
        </w:rPr>
        <w:t>I</w:t>
      </w:r>
      <w:r w:rsidRPr="006C635B">
        <w:rPr>
          <w:rFonts w:ascii="Times New Roman" w:hAnsi="Times New Roman" w:cs="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ЦЕЛИ ИЗУЧЕНИЯ УЧЕБНОГО ПРЕДМЕТА «ЛИТЕРАТУРА»</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6C635B">
        <w:rPr>
          <w:rFonts w:ascii="Times New Roman" w:hAnsi="Times New Roman" w:cs="Times New Roman"/>
          <w:color w:val="000000"/>
          <w:sz w:val="24"/>
          <w:szCs w:val="24"/>
          <w:lang w:val="ru-RU"/>
        </w:rPr>
        <w:lastRenderedPageBreak/>
        <w:t>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w:t>
      </w:r>
      <w:r w:rsidRPr="006C635B">
        <w:rPr>
          <w:rFonts w:ascii="Times New Roman" w:hAnsi="Times New Roman" w:cs="Times New Roman"/>
          <w:color w:val="000000"/>
          <w:sz w:val="24"/>
          <w:szCs w:val="24"/>
          <w:lang w:val="ru-RU"/>
        </w:rPr>
        <w:lastRenderedPageBreak/>
        <w:t>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МЕСТО УЧЕБНОГО ПРЕДМЕТА «ЛИТЕРАТУРА» В УЧЕБНОМ ПЛАНЕ</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50173C" w:rsidRPr="006C635B" w:rsidRDefault="0050173C" w:rsidP="006C635B">
      <w:pPr>
        <w:rPr>
          <w:rFonts w:ascii="Times New Roman" w:hAnsi="Times New Roman" w:cs="Times New Roman"/>
          <w:sz w:val="24"/>
          <w:szCs w:val="24"/>
          <w:lang w:val="ru-RU"/>
        </w:rPr>
        <w:sectPr w:rsidR="0050173C" w:rsidRPr="006C635B">
          <w:pgSz w:w="11906" w:h="16383"/>
          <w:pgMar w:top="1134" w:right="850" w:bottom="1134" w:left="1701" w:header="720" w:footer="720" w:gutter="0"/>
          <w:cols w:space="720"/>
        </w:sectPr>
      </w:pPr>
    </w:p>
    <w:p w:rsidR="0050173C" w:rsidRPr="006C635B" w:rsidRDefault="00647E21" w:rsidP="006C635B">
      <w:pPr>
        <w:spacing w:after="0"/>
        <w:ind w:left="120"/>
        <w:jc w:val="both"/>
        <w:rPr>
          <w:rFonts w:ascii="Times New Roman" w:hAnsi="Times New Roman" w:cs="Times New Roman"/>
          <w:sz w:val="24"/>
          <w:szCs w:val="24"/>
          <w:lang w:val="ru-RU"/>
        </w:rPr>
      </w:pPr>
      <w:bookmarkStart w:id="3" w:name="block-64425937"/>
      <w:bookmarkEnd w:id="1"/>
      <w:r w:rsidRPr="006C635B">
        <w:rPr>
          <w:rFonts w:ascii="Times New Roman" w:hAnsi="Times New Roman" w:cs="Times New Roman"/>
          <w:b/>
          <w:color w:val="000000"/>
          <w:sz w:val="24"/>
          <w:szCs w:val="24"/>
          <w:lang w:val="ru-RU"/>
        </w:rPr>
        <w:lastRenderedPageBreak/>
        <w:t>СОДЕРЖАНИЕ УЧЕБНОГО ПРЕДМЕТА «ЛИТЕРАТУРА»</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10 КЛАСС</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Обобщающее повторение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Основные этапы литературного процесса от древнерусской литературы до литературы первой половины </w:t>
      </w:r>
      <w:r w:rsidRPr="006C635B">
        <w:rPr>
          <w:rFonts w:ascii="Times New Roman" w:hAnsi="Times New Roman" w:cs="Times New Roman"/>
          <w:color w:val="000000"/>
          <w:sz w:val="24"/>
          <w:szCs w:val="24"/>
        </w:rPr>
        <w:t>XIX</w:t>
      </w:r>
      <w:r w:rsidRPr="006C635B">
        <w:rPr>
          <w:rFonts w:ascii="Times New Roman" w:hAnsi="Times New Roman" w:cs="Times New Roman"/>
          <w:color w:val="000000"/>
          <w:sz w:val="24"/>
          <w:szCs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Литература второй половины </w:t>
      </w:r>
      <w:r w:rsidRPr="006C635B">
        <w:rPr>
          <w:rFonts w:ascii="Times New Roman" w:hAnsi="Times New Roman" w:cs="Times New Roman"/>
          <w:b/>
          <w:color w:val="000000"/>
          <w:sz w:val="24"/>
          <w:szCs w:val="24"/>
        </w:rPr>
        <w:t>XIX</w:t>
      </w:r>
      <w:r w:rsidRPr="006C635B">
        <w:rPr>
          <w:rFonts w:ascii="Times New Roman" w:hAnsi="Times New Roman" w:cs="Times New Roman"/>
          <w:b/>
          <w:color w:val="000000"/>
          <w:sz w:val="24"/>
          <w:szCs w:val="24"/>
          <w:lang w:val="ru-RU"/>
        </w:rPr>
        <w:t xml:space="preserve"> века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А. Н. Островский. </w:t>
      </w:r>
      <w:r w:rsidRPr="006C635B">
        <w:rPr>
          <w:rFonts w:ascii="Times New Roman" w:hAnsi="Times New Roman" w:cs="Times New Roman"/>
          <w:color w:val="000000"/>
          <w:sz w:val="24"/>
          <w:szCs w:val="24"/>
          <w:lang w:val="ru-RU"/>
        </w:rPr>
        <w:t xml:space="preserve">Драма «Гроза». Пьесы </w:t>
      </w:r>
      <w:bookmarkStart w:id="4" w:name="04056e20-cfd5-4a1f-b35a-1896b07955fe"/>
      <w:r w:rsidRPr="006C635B">
        <w:rPr>
          <w:rFonts w:ascii="Times New Roman" w:hAnsi="Times New Roman" w:cs="Times New Roman"/>
          <w:color w:val="000000"/>
          <w:sz w:val="24"/>
          <w:szCs w:val="24"/>
          <w:lang w:val="ru-RU"/>
        </w:rPr>
        <w:t>«Бесприданница», «Свои люди – сочтёмся» и др. (одно произведение по выбору).</w:t>
      </w:r>
      <w:bookmarkEnd w:id="4"/>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И. А. Гончаров. </w:t>
      </w:r>
      <w:r w:rsidRPr="006C635B">
        <w:rPr>
          <w:rFonts w:ascii="Times New Roman" w:hAnsi="Times New Roman" w:cs="Times New Roman"/>
          <w:color w:val="000000"/>
          <w:sz w:val="24"/>
          <w:szCs w:val="24"/>
          <w:lang w:val="ru-RU"/>
        </w:rPr>
        <w:t xml:space="preserve">Роман «Обломов». Романы и очерки </w:t>
      </w:r>
      <w:bookmarkStart w:id="5" w:name="17702136-ae41-41a5-8256-db7a8b18e79b"/>
      <w:r w:rsidRPr="006C635B">
        <w:rPr>
          <w:rFonts w:ascii="Times New Roman" w:hAnsi="Times New Roman" w:cs="Times New Roman"/>
          <w:color w:val="000000"/>
          <w:sz w:val="24"/>
          <w:szCs w:val="24"/>
          <w:lang w:val="ru-RU"/>
        </w:rPr>
        <w:t>(одно произведение по выбору). Например, «Обыкновенная история», очерки из книги «Фрегат «Паллада» и др.</w:t>
      </w:r>
      <w:bookmarkEnd w:id="5"/>
    </w:p>
    <w:p w:rsidR="0050173C" w:rsidRPr="004728CC"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И. С. Тургенев. </w:t>
      </w:r>
      <w:r w:rsidRPr="006C635B">
        <w:rPr>
          <w:rFonts w:ascii="Times New Roman" w:hAnsi="Times New Roman" w:cs="Times New Roman"/>
          <w:color w:val="000000"/>
          <w:sz w:val="24"/>
          <w:szCs w:val="24"/>
          <w:lang w:val="ru-RU"/>
        </w:rPr>
        <w:t xml:space="preserve">Роман «Отцы и дети». </w:t>
      </w:r>
      <w:bookmarkStart w:id="6" w:name="aa1a84d3-79b8-43c2-9af6-8627970f8a52"/>
      <w:r w:rsidRPr="006C635B">
        <w:rPr>
          <w:rFonts w:ascii="Times New Roman" w:hAnsi="Times New Roman" w:cs="Times New Roman"/>
          <w:color w:val="000000"/>
          <w:sz w:val="24"/>
          <w:szCs w:val="24"/>
          <w:lang w:val="ru-RU"/>
        </w:rPr>
        <w:t>Повести и романы (одно произведение по выбору). Например, «Первая любовь», «Вешние воды», «Рудин», «Дворянское гнездо» и др.</w:t>
      </w:r>
      <w:bookmarkEnd w:id="6"/>
      <w:r w:rsidRPr="006C635B">
        <w:rPr>
          <w:rFonts w:ascii="Times New Roman" w:hAnsi="Times New Roman" w:cs="Times New Roman"/>
          <w:color w:val="000000"/>
          <w:sz w:val="24"/>
          <w:szCs w:val="24"/>
          <w:lang w:val="ru-RU"/>
        </w:rPr>
        <w:t xml:space="preserve"> </w:t>
      </w:r>
      <w:r w:rsidRPr="004728CC">
        <w:rPr>
          <w:rFonts w:ascii="Times New Roman" w:hAnsi="Times New Roman" w:cs="Times New Roman"/>
          <w:color w:val="000000"/>
          <w:sz w:val="24"/>
          <w:szCs w:val="24"/>
          <w:lang w:val="ru-RU"/>
        </w:rPr>
        <w:t>Статья «Гамлет и Дон Кихот».</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Ф. И. Тютчев.</w:t>
      </w:r>
      <w:r w:rsidRPr="006C635B">
        <w:rPr>
          <w:rFonts w:ascii="Times New Roman" w:hAnsi="Times New Roman" w:cs="Times New Roman"/>
          <w:color w:val="000000"/>
          <w:sz w:val="24"/>
          <w:szCs w:val="24"/>
          <w:lang w:val="ru-RU"/>
        </w:rPr>
        <w:t xml:space="preserve"> Стихотворения </w:t>
      </w:r>
      <w:bookmarkStart w:id="7" w:name="cf0ca056-0be1-4849-a295-6fc382c49d94"/>
      <w:r w:rsidRPr="006C635B">
        <w:rPr>
          <w:rFonts w:ascii="Times New Roman" w:hAnsi="Times New Roman" w:cs="Times New Roman"/>
          <w:color w:val="000000"/>
          <w:sz w:val="24"/>
          <w:szCs w:val="24"/>
          <w:lang w:val="ru-RU"/>
        </w:rPr>
        <w:t>(не менее пяти по выбору). Например, «</w:t>
      </w:r>
      <w:r w:rsidRPr="006C635B">
        <w:rPr>
          <w:rFonts w:ascii="Times New Roman" w:hAnsi="Times New Roman" w:cs="Times New Roman"/>
          <w:color w:val="000000"/>
          <w:sz w:val="24"/>
          <w:szCs w:val="24"/>
        </w:rPr>
        <w:t>Silentium</w:t>
      </w:r>
      <w:r w:rsidRPr="006C635B">
        <w:rPr>
          <w:rFonts w:ascii="Times New Roman" w:hAnsi="Times New Roman" w:cs="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7"/>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Н. А. Некрасов.</w:t>
      </w:r>
      <w:r w:rsidRPr="006C635B">
        <w:rPr>
          <w:rFonts w:ascii="Times New Roman" w:hAnsi="Times New Roman" w:cs="Times New Roman"/>
          <w:color w:val="000000"/>
          <w:sz w:val="24"/>
          <w:szCs w:val="24"/>
          <w:lang w:val="ru-RU"/>
        </w:rPr>
        <w:t xml:space="preserve"> Стихотворения </w:t>
      </w:r>
      <w:bookmarkStart w:id="8" w:name="d3183ee0-e6cd-4560-8589-21544b0f61cd"/>
      <w:r w:rsidRPr="006C635B">
        <w:rPr>
          <w:rFonts w:ascii="Times New Roman" w:hAnsi="Times New Roman" w:cs="Times New Roman"/>
          <w:color w:val="000000"/>
          <w:sz w:val="24"/>
          <w:szCs w:val="24"/>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8"/>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Поэма «Кому на Руси жить хорошо».</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А. А. Фет. </w:t>
      </w:r>
      <w:r w:rsidRPr="006C635B">
        <w:rPr>
          <w:rFonts w:ascii="Times New Roman" w:hAnsi="Times New Roman" w:cs="Times New Roman"/>
          <w:color w:val="000000"/>
          <w:sz w:val="24"/>
          <w:szCs w:val="24"/>
          <w:lang w:val="ru-RU"/>
        </w:rPr>
        <w:t xml:space="preserve">Стихотворения </w:t>
      </w:r>
      <w:bookmarkStart w:id="9" w:name="bd46cecf-11ab-4f28-8b86-c336bb0449ea"/>
      <w:r w:rsidRPr="006C635B">
        <w:rPr>
          <w:rFonts w:ascii="Times New Roman" w:hAnsi="Times New Roman" w:cs="Times New Roman"/>
          <w:color w:val="000000"/>
          <w:sz w:val="24"/>
          <w:szCs w:val="24"/>
          <w:lang w:val="ru-RU"/>
        </w:rPr>
        <w:t>(не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9"/>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А. К. Толстой. </w:t>
      </w:r>
      <w:r w:rsidRPr="006C635B">
        <w:rPr>
          <w:rFonts w:ascii="Times New Roman" w:hAnsi="Times New Roman" w:cs="Times New Roman"/>
          <w:color w:val="000000"/>
          <w:sz w:val="24"/>
          <w:szCs w:val="24"/>
          <w:lang w:val="ru-RU"/>
        </w:rPr>
        <w:t xml:space="preserve">Стихотворения </w:t>
      </w:r>
      <w:bookmarkStart w:id="10" w:name="320131da-17e4-419b-a00b-0d1b246f1a11"/>
      <w:r w:rsidRPr="006C635B">
        <w:rPr>
          <w:rFonts w:ascii="Times New Roman" w:hAnsi="Times New Roman" w:cs="Times New Roman"/>
          <w:color w:val="000000"/>
          <w:sz w:val="24"/>
          <w:szCs w:val="24"/>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10"/>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Н. Г. Чернышевский. </w:t>
      </w:r>
      <w:r w:rsidRPr="006C635B">
        <w:rPr>
          <w:rFonts w:ascii="Times New Roman" w:hAnsi="Times New Roman" w:cs="Times New Roman"/>
          <w:color w:val="000000"/>
          <w:sz w:val="24"/>
          <w:szCs w:val="24"/>
          <w:lang w:val="ru-RU"/>
        </w:rPr>
        <w:t xml:space="preserve">Роман «Что делать?» </w:t>
      </w:r>
      <w:bookmarkStart w:id="11" w:name="332fa7a7-aaa9-454e-ad9a-cbc8b3079548"/>
      <w:r w:rsidRPr="006C635B">
        <w:rPr>
          <w:rFonts w:ascii="Times New Roman" w:hAnsi="Times New Roman" w:cs="Times New Roman"/>
          <w:color w:val="000000"/>
          <w:sz w:val="24"/>
          <w:szCs w:val="24"/>
          <w:lang w:val="ru-RU"/>
        </w:rPr>
        <w:t>(главы по выбору).</w:t>
      </w:r>
      <w:bookmarkEnd w:id="11"/>
      <w:r w:rsidRPr="006C635B">
        <w:rPr>
          <w:rFonts w:ascii="Times New Roman" w:hAnsi="Times New Roman" w:cs="Times New Roman"/>
          <w:color w:val="000000"/>
          <w:sz w:val="24"/>
          <w:szCs w:val="24"/>
          <w:lang w:val="ru-RU"/>
        </w:rPr>
        <w:t xml:space="preserve"> Статьи «Детство и отрочество. Сочинение графа Л. Н. Толстого. Военные рассказы графа Л. Н. Толстого», «Русский человек на </w:t>
      </w:r>
      <w:r w:rsidRPr="006C635B">
        <w:rPr>
          <w:rFonts w:ascii="Times New Roman" w:hAnsi="Times New Roman" w:cs="Times New Roman"/>
          <w:color w:val="000000"/>
          <w:sz w:val="24"/>
          <w:szCs w:val="24"/>
        </w:rPr>
        <w:t>rendez</w:t>
      </w:r>
      <w:r w:rsidRPr="006C635B">
        <w:rPr>
          <w:rFonts w:ascii="Times New Roman" w:hAnsi="Times New Roman" w:cs="Times New Roman"/>
          <w:color w:val="000000"/>
          <w:sz w:val="24"/>
          <w:szCs w:val="24"/>
          <w:lang w:val="ru-RU"/>
        </w:rPr>
        <w:t>-</w:t>
      </w:r>
      <w:r w:rsidRPr="006C635B">
        <w:rPr>
          <w:rFonts w:ascii="Times New Roman" w:hAnsi="Times New Roman" w:cs="Times New Roman"/>
          <w:color w:val="000000"/>
          <w:sz w:val="24"/>
          <w:szCs w:val="24"/>
        </w:rPr>
        <w:t>vous</w:t>
      </w:r>
      <w:r w:rsidRPr="006C635B">
        <w:rPr>
          <w:rFonts w:ascii="Times New Roman" w:hAnsi="Times New Roman" w:cs="Times New Roman"/>
          <w:color w:val="000000"/>
          <w:sz w:val="24"/>
          <w:szCs w:val="24"/>
          <w:lang w:val="ru-RU"/>
        </w:rPr>
        <w:t>. Размышления по прочтении повести г. Тургенева «Ася».</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lastRenderedPageBreak/>
        <w:t>Ф. М. Достоевский.</w:t>
      </w:r>
      <w:r w:rsidRPr="006C635B">
        <w:rPr>
          <w:rFonts w:ascii="Times New Roman" w:hAnsi="Times New Roman" w:cs="Times New Roman"/>
          <w:color w:val="000000"/>
          <w:sz w:val="24"/>
          <w:szCs w:val="24"/>
          <w:lang w:val="ru-RU"/>
        </w:rPr>
        <w:t xml:space="preserve"> Роман «Преступление и наказание». Повести и романы </w:t>
      </w:r>
      <w:bookmarkStart w:id="12" w:name="e63e6a5c-4a99-4341-98be-28d50efb8e48"/>
      <w:r w:rsidRPr="006C635B">
        <w:rPr>
          <w:rFonts w:ascii="Times New Roman" w:hAnsi="Times New Roman" w:cs="Times New Roman"/>
          <w:color w:val="000000"/>
          <w:sz w:val="24"/>
          <w:szCs w:val="24"/>
          <w:lang w:val="ru-RU"/>
        </w:rPr>
        <w:t>(одно произведение по выбору). Например, «Неточка Незванова», «Сон смешного человека», «Идиот», «Подросток» и др.</w:t>
      </w:r>
      <w:bookmarkEnd w:id="12"/>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Л. Н. Толстой. </w:t>
      </w:r>
      <w:r w:rsidRPr="006C635B">
        <w:rPr>
          <w:rFonts w:ascii="Times New Roman" w:hAnsi="Times New Roman" w:cs="Times New Roman"/>
          <w:color w:val="000000"/>
          <w:sz w:val="24"/>
          <w:szCs w:val="24"/>
          <w:lang w:val="ru-RU"/>
        </w:rPr>
        <w:t xml:space="preserve">Роман-эпопея «Война и мир». Рассказы, повести и романы </w:t>
      </w:r>
      <w:bookmarkStart w:id="13" w:name="fe235a46-f8b6-4d5d-8f44-dd9a2bda1b9e"/>
      <w:r w:rsidRPr="006C635B">
        <w:rPr>
          <w:rFonts w:ascii="Times New Roman" w:hAnsi="Times New Roman" w:cs="Times New Roman"/>
          <w:color w:val="000000"/>
          <w:sz w:val="24"/>
          <w:szCs w:val="24"/>
          <w:lang w:val="ru-RU"/>
        </w:rPr>
        <w:t>(одно произведение по выбору). Например, рассказы из цикла "Севастопольские рассказы", Смерть Ивана Ильича", "Анна Каренина" и другие</w:t>
      </w:r>
      <w:bookmarkEnd w:id="13"/>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М. Е. Салтыков-Щедрин. </w:t>
      </w:r>
      <w:r w:rsidRPr="006C635B">
        <w:rPr>
          <w:rFonts w:ascii="Times New Roman" w:hAnsi="Times New Roman" w:cs="Times New Roman"/>
          <w:color w:val="000000"/>
          <w:sz w:val="24"/>
          <w:szCs w:val="24"/>
          <w:lang w:val="ru-RU"/>
        </w:rPr>
        <w:t xml:space="preserve">Роман-хроника «История одного города» </w:t>
      </w:r>
      <w:bookmarkStart w:id="14" w:name="628b2c52-0a7c-4595-8010-cb181a16d2e6"/>
      <w:r w:rsidRPr="006C635B">
        <w:rPr>
          <w:rFonts w:ascii="Times New Roman" w:hAnsi="Times New Roman" w:cs="Times New Roman"/>
          <w:color w:val="000000"/>
          <w:sz w:val="24"/>
          <w:szCs w:val="24"/>
          <w:lang w:val="ru-RU"/>
        </w:rPr>
        <w:t xml:space="preserve">(не менее четырёх глав по выбору). Например, главы «О корени происхождения глуповцев», «Опись градоначальникам», «Органчик», «Подтверждение покаяния» и др. </w:t>
      </w:r>
      <w:r w:rsidRPr="009160E7">
        <w:rPr>
          <w:rFonts w:ascii="Times New Roman" w:hAnsi="Times New Roman" w:cs="Times New Roman"/>
          <w:color w:val="000000"/>
          <w:sz w:val="24"/>
          <w:szCs w:val="24"/>
          <w:lang w:val="ru-RU"/>
        </w:rPr>
        <w:t xml:space="preserve">Сказки (не менее трёх по выбору). </w:t>
      </w:r>
      <w:r w:rsidRPr="006C635B">
        <w:rPr>
          <w:rFonts w:ascii="Times New Roman" w:hAnsi="Times New Roman" w:cs="Times New Roman"/>
          <w:color w:val="000000"/>
          <w:sz w:val="24"/>
          <w:szCs w:val="24"/>
          <w:lang w:val="ru-RU"/>
        </w:rPr>
        <w:t>Например, «Пропала совесть», «Медведь на воеводстве», «Карась-идеалист», «Коняга» и др.</w:t>
      </w:r>
      <w:bookmarkEnd w:id="14"/>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Н. С. Лесков.</w:t>
      </w:r>
      <w:r w:rsidRPr="006C635B">
        <w:rPr>
          <w:rFonts w:ascii="Times New Roman" w:hAnsi="Times New Roman" w:cs="Times New Roman"/>
          <w:color w:val="000000"/>
          <w:sz w:val="24"/>
          <w:szCs w:val="24"/>
          <w:lang w:val="ru-RU"/>
        </w:rPr>
        <w:t xml:space="preserve"> Рассказы и повести </w:t>
      </w:r>
      <w:bookmarkStart w:id="15" w:name="11d1de43-c9b2-4bce-8bf5-3da2bc6d8355"/>
      <w:r w:rsidRPr="006C635B">
        <w:rPr>
          <w:rFonts w:ascii="Times New Roman" w:hAnsi="Times New Roman" w:cs="Times New Roman"/>
          <w:color w:val="000000"/>
          <w:sz w:val="24"/>
          <w:szCs w:val="24"/>
          <w:lang w:val="ru-RU"/>
        </w:rPr>
        <w:t>(не менее двух произведений по выбору). Например, «Очарованный странник», «Однодум», «Тупейный художник», «Леди Макбет Мценского уезда» и др.</w:t>
      </w:r>
      <w:bookmarkEnd w:id="15"/>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А. П. Чехов.</w:t>
      </w:r>
      <w:r w:rsidRPr="006C635B">
        <w:rPr>
          <w:rFonts w:ascii="Times New Roman" w:hAnsi="Times New Roman" w:cs="Times New Roman"/>
          <w:color w:val="000000"/>
          <w:sz w:val="24"/>
          <w:szCs w:val="24"/>
          <w:lang w:val="ru-RU"/>
        </w:rPr>
        <w:t xml:space="preserve"> Рассказы </w:t>
      </w:r>
      <w:bookmarkStart w:id="16" w:name="7667e3dd-5b31-40bd-8fd9-a8175048ed65"/>
      <w:r w:rsidRPr="006C635B">
        <w:rPr>
          <w:rFonts w:ascii="Times New Roman" w:hAnsi="Times New Roman" w:cs="Times New Roman"/>
          <w:color w:val="000000"/>
          <w:sz w:val="24"/>
          <w:szCs w:val="24"/>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6"/>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Комедия «Вишнёвый сад». Пьесы </w:t>
      </w:r>
      <w:bookmarkStart w:id="17" w:name="49929a7a-91b4-4909-8d26-adbcf003e49e"/>
      <w:r w:rsidRPr="006C635B">
        <w:rPr>
          <w:rFonts w:ascii="Times New Roman" w:hAnsi="Times New Roman" w:cs="Times New Roman"/>
          <w:color w:val="000000"/>
          <w:sz w:val="24"/>
          <w:szCs w:val="24"/>
          <w:lang w:val="ru-RU"/>
        </w:rPr>
        <w:t>«Чайка», «Дядя Ваня», «Три сестры» (одно произведение по выбору).</w:t>
      </w:r>
      <w:bookmarkEnd w:id="17"/>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Литературная критика второй половины </w:t>
      </w:r>
      <w:r w:rsidRPr="006C635B">
        <w:rPr>
          <w:rFonts w:ascii="Times New Roman" w:hAnsi="Times New Roman" w:cs="Times New Roman"/>
          <w:b/>
          <w:color w:val="000000"/>
          <w:sz w:val="24"/>
          <w:szCs w:val="24"/>
        </w:rPr>
        <w:t>XIX</w:t>
      </w:r>
      <w:r w:rsidRPr="006C635B">
        <w:rPr>
          <w:rFonts w:ascii="Times New Roman" w:hAnsi="Times New Roman" w:cs="Times New Roman"/>
          <w:b/>
          <w:color w:val="000000"/>
          <w:sz w:val="24"/>
          <w:szCs w:val="24"/>
          <w:lang w:val="ru-RU"/>
        </w:rPr>
        <w:t xml:space="preserve"> века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Статьи </w:t>
      </w:r>
      <w:bookmarkStart w:id="18" w:name="dbf15ff5-b422-4c88-a221-2564e3b826e5"/>
      <w:r w:rsidRPr="006C635B">
        <w:rPr>
          <w:rFonts w:ascii="Times New Roman" w:hAnsi="Times New Roman" w:cs="Times New Roman"/>
          <w:color w:val="000000"/>
          <w:sz w:val="24"/>
          <w:szCs w:val="24"/>
        </w:rPr>
        <w:t>H</w:t>
      </w:r>
      <w:r w:rsidRPr="006C635B">
        <w:rPr>
          <w:rFonts w:ascii="Times New Roman" w:hAnsi="Times New Roman" w:cs="Times New Roman"/>
          <w:color w:val="000000"/>
          <w:sz w:val="24"/>
          <w:szCs w:val="24"/>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8"/>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Литература народов России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Стихотворения и поэмы </w:t>
      </w:r>
      <w:bookmarkStart w:id="19" w:name="f1d0b150-9285-46ae-90cf-107aa680ddc7"/>
      <w:r w:rsidRPr="006C635B">
        <w:rPr>
          <w:rFonts w:ascii="Times New Roman" w:hAnsi="Times New Roman" w:cs="Times New Roman"/>
          <w:color w:val="000000"/>
          <w:sz w:val="24"/>
          <w:szCs w:val="24"/>
          <w:lang w:val="ru-RU"/>
        </w:rPr>
        <w:t>(не менее одного произведения по выбору). Например, стихотворения Г. Тукая, стихотворения и поэма «Фатима» К. Хетагурова и др.).</w:t>
      </w:r>
      <w:bookmarkEnd w:id="19"/>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Зарубежная литература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Зарубежная проза второй половины </w:t>
      </w:r>
      <w:r w:rsidRPr="006C635B">
        <w:rPr>
          <w:rFonts w:ascii="Times New Roman" w:hAnsi="Times New Roman" w:cs="Times New Roman"/>
          <w:b/>
          <w:color w:val="000000"/>
          <w:sz w:val="24"/>
          <w:szCs w:val="24"/>
        </w:rPr>
        <w:t>XIX</w:t>
      </w:r>
      <w:r w:rsidRPr="006C635B">
        <w:rPr>
          <w:rFonts w:ascii="Times New Roman" w:hAnsi="Times New Roman" w:cs="Times New Roman"/>
          <w:b/>
          <w:color w:val="000000"/>
          <w:sz w:val="24"/>
          <w:szCs w:val="24"/>
          <w:lang w:val="ru-RU"/>
        </w:rPr>
        <w:t xml:space="preserve"> века</w:t>
      </w:r>
      <w:r w:rsidRPr="006C635B">
        <w:rPr>
          <w:rFonts w:ascii="Times New Roman" w:hAnsi="Times New Roman" w:cs="Times New Roman"/>
          <w:color w:val="000000"/>
          <w:sz w:val="24"/>
          <w:szCs w:val="24"/>
          <w:lang w:val="ru-RU"/>
        </w:rPr>
        <w:t xml:space="preserve"> </w:t>
      </w:r>
      <w:bookmarkStart w:id="20" w:name="30c717c3-eb46-4248-81c1-a9afc462a115"/>
      <w:r w:rsidRPr="006C635B">
        <w:rPr>
          <w:rFonts w:ascii="Times New Roman" w:hAnsi="Times New Roman" w:cs="Times New Roman"/>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20"/>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Зарубежная поэзия второй половины </w:t>
      </w:r>
      <w:r w:rsidRPr="006C635B">
        <w:rPr>
          <w:rFonts w:ascii="Times New Roman" w:hAnsi="Times New Roman" w:cs="Times New Roman"/>
          <w:b/>
          <w:color w:val="000000"/>
          <w:sz w:val="24"/>
          <w:szCs w:val="24"/>
        </w:rPr>
        <w:t>XIX</w:t>
      </w:r>
      <w:r w:rsidRPr="006C635B">
        <w:rPr>
          <w:rFonts w:ascii="Times New Roman" w:hAnsi="Times New Roman" w:cs="Times New Roman"/>
          <w:b/>
          <w:color w:val="000000"/>
          <w:sz w:val="24"/>
          <w:szCs w:val="24"/>
          <w:lang w:val="ru-RU"/>
        </w:rPr>
        <w:t xml:space="preserve"> века</w:t>
      </w:r>
      <w:r w:rsidRPr="006C635B">
        <w:rPr>
          <w:rFonts w:ascii="Times New Roman" w:hAnsi="Times New Roman" w:cs="Times New Roman"/>
          <w:color w:val="000000"/>
          <w:sz w:val="24"/>
          <w:szCs w:val="24"/>
          <w:lang w:val="ru-RU"/>
        </w:rPr>
        <w:t xml:space="preserve"> </w:t>
      </w:r>
      <w:bookmarkStart w:id="21" w:name="2122dc7b-aab3-43f4-aaab-97910333859e"/>
      <w:r w:rsidRPr="006C635B">
        <w:rPr>
          <w:rFonts w:ascii="Times New Roman" w:hAnsi="Times New Roman" w:cs="Times New Roman"/>
          <w:color w:val="000000"/>
          <w:sz w:val="24"/>
          <w:szCs w:val="24"/>
          <w:lang w:val="ru-RU"/>
        </w:rPr>
        <w:t>(не менее двух стихотворений одного из поэтов по выбору). Например, стихотворения А. Рембо, Ш. Бодлера, П. Верлена, Э. Верхарна и др.</w:t>
      </w:r>
      <w:bookmarkEnd w:id="21"/>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 xml:space="preserve">Зарубежная драматургия второй половины </w:t>
      </w:r>
      <w:r w:rsidRPr="006C635B">
        <w:rPr>
          <w:rFonts w:ascii="Times New Roman" w:hAnsi="Times New Roman" w:cs="Times New Roman"/>
          <w:b/>
          <w:color w:val="000000"/>
          <w:sz w:val="24"/>
          <w:szCs w:val="24"/>
        </w:rPr>
        <w:t>XIX</w:t>
      </w:r>
      <w:r w:rsidRPr="006C635B">
        <w:rPr>
          <w:rFonts w:ascii="Times New Roman" w:hAnsi="Times New Roman" w:cs="Times New Roman"/>
          <w:b/>
          <w:color w:val="000000"/>
          <w:sz w:val="24"/>
          <w:szCs w:val="24"/>
          <w:lang w:val="ru-RU"/>
        </w:rPr>
        <w:t xml:space="preserve"> века </w:t>
      </w:r>
      <w:bookmarkStart w:id="22" w:name="257f881e-1352-4f76-abc0-f3ea4a13d3e4"/>
      <w:r w:rsidRPr="006C635B">
        <w:rPr>
          <w:rFonts w:ascii="Times New Roman" w:hAnsi="Times New Roman" w:cs="Times New Roman"/>
          <w:color w:val="000000"/>
          <w:sz w:val="24"/>
          <w:szCs w:val="24"/>
          <w:lang w:val="ru-RU"/>
        </w:rPr>
        <w:t xml:space="preserve">(одно произведение по выбору). Например, пьесы Г. Ибсена «Кукольный дом», «Пер Гюнт» и другие. </w:t>
      </w:r>
      <w:bookmarkEnd w:id="22"/>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bookmarkStart w:id="23" w:name="block-64425933"/>
      <w:bookmarkEnd w:id="3"/>
      <w:r w:rsidRPr="006C635B">
        <w:rPr>
          <w:rFonts w:ascii="Times New Roman" w:hAnsi="Times New Roman" w:cs="Times New Roman"/>
          <w:b/>
          <w:color w:val="000000"/>
          <w:sz w:val="24"/>
          <w:szCs w:val="24"/>
          <w:lang w:val="ru-RU"/>
        </w:rPr>
        <w:t>ПЛАНИРУЕМЫЕ РЕЗУЛЬТАТЫ ОСВОЕНИЯ УЧЕБНОГО ПРЕДМЕТА «ЛИТЕРАТУРА» В СРЕДНЕЙ ШКОЛЕ</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3"/>
          <w:sz w:val="24"/>
          <w:szCs w:val="24"/>
          <w:lang w:val="ru-RU"/>
        </w:rPr>
        <w:lastRenderedPageBreak/>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Личностные результаты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Личностные результаты освоения Программы среднего общего образования по литературе</w:t>
      </w:r>
      <w:r w:rsidRPr="006C635B">
        <w:rPr>
          <w:rFonts w:ascii="Times New Roman" w:hAnsi="Times New Roman" w:cs="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1) гражданского воспитания:</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50173C" w:rsidRPr="006C635B" w:rsidRDefault="00647E21" w:rsidP="006C635B">
      <w:pPr>
        <w:numPr>
          <w:ilvl w:val="0"/>
          <w:numId w:val="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к гуманитарной и волонтёрской деятельности;</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2) патриотического воспитания:</w:t>
      </w:r>
    </w:p>
    <w:p w:rsidR="0050173C" w:rsidRPr="006C635B" w:rsidRDefault="00647E21" w:rsidP="006C635B">
      <w:pPr>
        <w:numPr>
          <w:ilvl w:val="0"/>
          <w:numId w:val="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0173C" w:rsidRPr="006C635B" w:rsidRDefault="00647E21" w:rsidP="006C635B">
      <w:pPr>
        <w:numPr>
          <w:ilvl w:val="0"/>
          <w:numId w:val="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0173C" w:rsidRPr="006C635B" w:rsidRDefault="00647E21" w:rsidP="006C635B">
      <w:pPr>
        <w:numPr>
          <w:ilvl w:val="0"/>
          <w:numId w:val="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3) духовно-нравственного воспитания:</w:t>
      </w:r>
    </w:p>
    <w:p w:rsidR="0050173C" w:rsidRPr="006C635B" w:rsidRDefault="00647E21" w:rsidP="006C635B">
      <w:pPr>
        <w:numPr>
          <w:ilvl w:val="0"/>
          <w:numId w:val="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осознание духовных ценностей российского народа;</w:t>
      </w:r>
    </w:p>
    <w:p w:rsidR="0050173C" w:rsidRPr="006C635B" w:rsidRDefault="00647E21" w:rsidP="006C635B">
      <w:pPr>
        <w:numPr>
          <w:ilvl w:val="0"/>
          <w:numId w:val="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нравственного сознания, этического поведения;</w:t>
      </w:r>
    </w:p>
    <w:p w:rsidR="0050173C" w:rsidRPr="006C635B" w:rsidRDefault="00647E21" w:rsidP="006C635B">
      <w:pPr>
        <w:numPr>
          <w:ilvl w:val="0"/>
          <w:numId w:val="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0173C" w:rsidRPr="006C635B" w:rsidRDefault="00647E21" w:rsidP="006C635B">
      <w:pPr>
        <w:numPr>
          <w:ilvl w:val="0"/>
          <w:numId w:val="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осознание личного вклада в построение устойчивого будущего;</w:t>
      </w:r>
    </w:p>
    <w:p w:rsidR="0050173C" w:rsidRPr="006C635B" w:rsidRDefault="00647E21" w:rsidP="006C635B">
      <w:pPr>
        <w:numPr>
          <w:ilvl w:val="0"/>
          <w:numId w:val="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4) эстетического воспитания:</w:t>
      </w:r>
    </w:p>
    <w:p w:rsidR="0050173C" w:rsidRPr="006C635B" w:rsidRDefault="00647E21" w:rsidP="006C635B">
      <w:pPr>
        <w:numPr>
          <w:ilvl w:val="0"/>
          <w:numId w:val="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0173C" w:rsidRPr="006C635B" w:rsidRDefault="00647E21" w:rsidP="006C635B">
      <w:pPr>
        <w:numPr>
          <w:ilvl w:val="0"/>
          <w:numId w:val="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0173C" w:rsidRPr="006C635B" w:rsidRDefault="00647E21" w:rsidP="006C635B">
      <w:pPr>
        <w:numPr>
          <w:ilvl w:val="0"/>
          <w:numId w:val="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0173C" w:rsidRPr="006C635B" w:rsidRDefault="00647E21" w:rsidP="006C635B">
      <w:pPr>
        <w:numPr>
          <w:ilvl w:val="0"/>
          <w:numId w:val="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5) физического воспитания:</w:t>
      </w:r>
    </w:p>
    <w:p w:rsidR="0050173C" w:rsidRPr="006C635B" w:rsidRDefault="00647E21" w:rsidP="006C635B">
      <w:pPr>
        <w:numPr>
          <w:ilvl w:val="0"/>
          <w:numId w:val="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50173C" w:rsidRPr="006C635B" w:rsidRDefault="00647E21" w:rsidP="006C635B">
      <w:pPr>
        <w:numPr>
          <w:ilvl w:val="0"/>
          <w:numId w:val="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50173C" w:rsidRPr="006C635B" w:rsidRDefault="00647E21" w:rsidP="006C635B">
      <w:pPr>
        <w:numPr>
          <w:ilvl w:val="0"/>
          <w:numId w:val="6"/>
        </w:numPr>
        <w:spacing w:after="0"/>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0173C" w:rsidRPr="006C635B" w:rsidRDefault="00647E21" w:rsidP="006C635B">
      <w:pPr>
        <w:spacing w:after="0"/>
        <w:ind w:left="120"/>
        <w:rPr>
          <w:rFonts w:ascii="Times New Roman" w:hAnsi="Times New Roman" w:cs="Times New Roman"/>
          <w:sz w:val="24"/>
          <w:szCs w:val="24"/>
        </w:rPr>
      </w:pPr>
      <w:r w:rsidRPr="006C635B">
        <w:rPr>
          <w:rFonts w:ascii="Times New Roman" w:hAnsi="Times New Roman" w:cs="Times New Roman"/>
          <w:color w:val="000000"/>
          <w:sz w:val="24"/>
          <w:szCs w:val="24"/>
          <w:lang w:val="ru-RU"/>
        </w:rPr>
        <w:t xml:space="preserve"> </w:t>
      </w:r>
      <w:r w:rsidRPr="006C635B">
        <w:rPr>
          <w:rFonts w:ascii="Times New Roman" w:hAnsi="Times New Roman" w:cs="Times New Roman"/>
          <w:b/>
          <w:color w:val="000000"/>
          <w:sz w:val="24"/>
          <w:szCs w:val="24"/>
        </w:rPr>
        <w:t>6) трудового воспитания:</w:t>
      </w:r>
    </w:p>
    <w:p w:rsidR="0050173C" w:rsidRPr="006C635B" w:rsidRDefault="00647E21" w:rsidP="006C635B">
      <w:pPr>
        <w:numPr>
          <w:ilvl w:val="0"/>
          <w:numId w:val="7"/>
        </w:numPr>
        <w:spacing w:after="0"/>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0173C" w:rsidRPr="006C635B" w:rsidRDefault="00647E21" w:rsidP="006C635B">
      <w:pPr>
        <w:numPr>
          <w:ilvl w:val="0"/>
          <w:numId w:val="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0173C" w:rsidRPr="006C635B" w:rsidRDefault="00647E21" w:rsidP="006C635B">
      <w:pPr>
        <w:numPr>
          <w:ilvl w:val="0"/>
          <w:numId w:val="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0173C" w:rsidRPr="006C635B" w:rsidRDefault="00647E21" w:rsidP="006C635B">
      <w:pPr>
        <w:numPr>
          <w:ilvl w:val="0"/>
          <w:numId w:val="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7) экологического воспитания:</w:t>
      </w:r>
    </w:p>
    <w:p w:rsidR="0050173C" w:rsidRPr="006C635B" w:rsidRDefault="00647E21" w:rsidP="006C635B">
      <w:pPr>
        <w:numPr>
          <w:ilvl w:val="0"/>
          <w:numId w:val="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0173C" w:rsidRPr="006C635B" w:rsidRDefault="00647E21" w:rsidP="006C635B">
      <w:pPr>
        <w:numPr>
          <w:ilvl w:val="0"/>
          <w:numId w:val="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0173C" w:rsidRPr="006C635B" w:rsidRDefault="00647E21" w:rsidP="006C635B">
      <w:pPr>
        <w:numPr>
          <w:ilvl w:val="0"/>
          <w:numId w:val="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0173C" w:rsidRPr="006C635B" w:rsidRDefault="00647E21" w:rsidP="006C635B">
      <w:pPr>
        <w:numPr>
          <w:ilvl w:val="0"/>
          <w:numId w:val="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8) ценности научного познания:</w:t>
      </w:r>
    </w:p>
    <w:p w:rsidR="0050173C" w:rsidRPr="006C635B" w:rsidRDefault="00647E21" w:rsidP="006C635B">
      <w:pPr>
        <w:numPr>
          <w:ilvl w:val="0"/>
          <w:numId w:val="9"/>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173C" w:rsidRPr="006C635B" w:rsidRDefault="00647E21" w:rsidP="006C635B">
      <w:pPr>
        <w:numPr>
          <w:ilvl w:val="0"/>
          <w:numId w:val="9"/>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0173C" w:rsidRPr="006C635B" w:rsidRDefault="00647E21" w:rsidP="006C635B">
      <w:pPr>
        <w:numPr>
          <w:ilvl w:val="0"/>
          <w:numId w:val="9"/>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0173C" w:rsidRPr="006C635B" w:rsidRDefault="00647E21" w:rsidP="006C635B">
      <w:pPr>
        <w:numPr>
          <w:ilvl w:val="0"/>
          <w:numId w:val="10"/>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173C" w:rsidRPr="006C635B" w:rsidRDefault="00647E21" w:rsidP="006C635B">
      <w:pPr>
        <w:numPr>
          <w:ilvl w:val="0"/>
          <w:numId w:val="10"/>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173C" w:rsidRPr="006C635B" w:rsidRDefault="00647E21" w:rsidP="006C635B">
      <w:pPr>
        <w:numPr>
          <w:ilvl w:val="0"/>
          <w:numId w:val="10"/>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0173C" w:rsidRPr="006C635B" w:rsidRDefault="00647E21" w:rsidP="006C635B">
      <w:pPr>
        <w:numPr>
          <w:ilvl w:val="0"/>
          <w:numId w:val="10"/>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0173C" w:rsidRPr="006C635B" w:rsidRDefault="00647E21" w:rsidP="006C635B">
      <w:pPr>
        <w:numPr>
          <w:ilvl w:val="0"/>
          <w:numId w:val="10"/>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Метапредметные результаты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Метапредметные результаты освоения рабочей программы по литературе для среднего общего образования должны отражать:</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Овладение универсальными учебными познавательными действиями:</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1) базовые логические действия:</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0173C" w:rsidRPr="006C635B" w:rsidRDefault="00647E21" w:rsidP="006C635B">
      <w:pPr>
        <w:numPr>
          <w:ilvl w:val="0"/>
          <w:numId w:val="11"/>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2) базовые исследовательские действия:</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давать оценку новым ситуациям, оценивать приобретённый опыт, в том числе читательский;</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уметь интегрировать знания из разных предметных областей;</w:t>
      </w:r>
    </w:p>
    <w:p w:rsidR="0050173C" w:rsidRPr="006C635B" w:rsidRDefault="00647E21" w:rsidP="006C635B">
      <w:pPr>
        <w:numPr>
          <w:ilvl w:val="0"/>
          <w:numId w:val="12"/>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3) работа с информацией:</w:t>
      </w:r>
    </w:p>
    <w:p w:rsidR="0050173C" w:rsidRPr="006C635B" w:rsidRDefault="00647E21" w:rsidP="006C635B">
      <w:pPr>
        <w:numPr>
          <w:ilvl w:val="0"/>
          <w:numId w:val="1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0173C" w:rsidRPr="006C635B" w:rsidRDefault="00647E21" w:rsidP="006C635B">
      <w:pPr>
        <w:numPr>
          <w:ilvl w:val="0"/>
          <w:numId w:val="1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0173C" w:rsidRPr="006C635B" w:rsidRDefault="00647E21" w:rsidP="006C635B">
      <w:pPr>
        <w:numPr>
          <w:ilvl w:val="0"/>
          <w:numId w:val="1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50173C" w:rsidRPr="006C635B" w:rsidRDefault="00647E21" w:rsidP="006C635B">
      <w:pPr>
        <w:numPr>
          <w:ilvl w:val="0"/>
          <w:numId w:val="1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173C" w:rsidRPr="006C635B" w:rsidRDefault="00647E21" w:rsidP="006C635B">
      <w:pPr>
        <w:numPr>
          <w:ilvl w:val="0"/>
          <w:numId w:val="13"/>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владеть навыками распознавания и защиты литературной и другой информации, информационной безопасности личности.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Овладение универсальными коммуникативными действиями: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1) общение:</w:t>
      </w:r>
    </w:p>
    <w:p w:rsidR="0050173C" w:rsidRPr="006C635B" w:rsidRDefault="00647E21" w:rsidP="006C635B">
      <w:pPr>
        <w:numPr>
          <w:ilvl w:val="0"/>
          <w:numId w:val="1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50173C" w:rsidRPr="006C635B" w:rsidRDefault="00647E21" w:rsidP="006C635B">
      <w:pPr>
        <w:numPr>
          <w:ilvl w:val="0"/>
          <w:numId w:val="1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0173C" w:rsidRPr="006C635B" w:rsidRDefault="00647E21" w:rsidP="006C635B">
      <w:pPr>
        <w:numPr>
          <w:ilvl w:val="0"/>
          <w:numId w:val="1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0173C" w:rsidRPr="006C635B" w:rsidRDefault="00647E21" w:rsidP="006C635B">
      <w:pPr>
        <w:numPr>
          <w:ilvl w:val="0"/>
          <w:numId w:val="14"/>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2) совместная деятельность:</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50173C" w:rsidRPr="006C635B" w:rsidRDefault="00647E21" w:rsidP="006C635B">
      <w:pPr>
        <w:numPr>
          <w:ilvl w:val="0"/>
          <w:numId w:val="15"/>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Овладение универсальными регулятивными действиями: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1) самоорганизация:</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давать оценку новым ситуациям, в том числе изображённым в художественной литературе;</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расширять рамки учебного предмета на основе личных предпочтений с опорой на читательский опыт;</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оценивать приобретённый опыт с учётом литературных знаний;</w:t>
      </w:r>
    </w:p>
    <w:p w:rsidR="0050173C" w:rsidRPr="006C635B" w:rsidRDefault="00647E21" w:rsidP="006C635B">
      <w:pPr>
        <w:numPr>
          <w:ilvl w:val="0"/>
          <w:numId w:val="16"/>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2) самоконтроль:</w:t>
      </w:r>
    </w:p>
    <w:p w:rsidR="0050173C" w:rsidRPr="006C635B" w:rsidRDefault="00647E21" w:rsidP="006C635B">
      <w:pPr>
        <w:numPr>
          <w:ilvl w:val="0"/>
          <w:numId w:val="1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50173C" w:rsidRPr="006C635B" w:rsidRDefault="00647E21" w:rsidP="006C635B">
      <w:pPr>
        <w:numPr>
          <w:ilvl w:val="0"/>
          <w:numId w:val="1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0173C" w:rsidRPr="006C635B" w:rsidRDefault="00647E21" w:rsidP="006C635B">
      <w:pPr>
        <w:numPr>
          <w:ilvl w:val="0"/>
          <w:numId w:val="17"/>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50173C" w:rsidRPr="006C635B" w:rsidRDefault="00647E21" w:rsidP="006C635B">
      <w:pPr>
        <w:spacing w:after="0"/>
        <w:ind w:firstLine="600"/>
        <w:jc w:val="both"/>
        <w:rPr>
          <w:rFonts w:ascii="Times New Roman" w:hAnsi="Times New Roman" w:cs="Times New Roman"/>
          <w:sz w:val="24"/>
          <w:szCs w:val="24"/>
        </w:rPr>
      </w:pPr>
      <w:r w:rsidRPr="006C635B">
        <w:rPr>
          <w:rFonts w:ascii="Times New Roman" w:hAnsi="Times New Roman" w:cs="Times New Roman"/>
          <w:b/>
          <w:color w:val="000000"/>
          <w:sz w:val="24"/>
          <w:szCs w:val="24"/>
        </w:rPr>
        <w:t>3) принятие себя и других:</w:t>
      </w:r>
    </w:p>
    <w:p w:rsidR="0050173C" w:rsidRPr="006C635B" w:rsidRDefault="00647E21" w:rsidP="006C635B">
      <w:pPr>
        <w:numPr>
          <w:ilvl w:val="0"/>
          <w:numId w:val="1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принимать себя, понимая свои недостатки и достоинства;</w:t>
      </w:r>
    </w:p>
    <w:p w:rsidR="0050173C" w:rsidRPr="006C635B" w:rsidRDefault="00647E21" w:rsidP="006C635B">
      <w:pPr>
        <w:numPr>
          <w:ilvl w:val="0"/>
          <w:numId w:val="1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0173C" w:rsidRPr="006C635B" w:rsidRDefault="00647E21" w:rsidP="006C635B">
      <w:pPr>
        <w:numPr>
          <w:ilvl w:val="0"/>
          <w:numId w:val="1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признавать своё право и право других на ошибки в дискуссиях на литературные темы;</w:t>
      </w:r>
    </w:p>
    <w:p w:rsidR="0050173C" w:rsidRPr="006C635B" w:rsidRDefault="00647E21" w:rsidP="006C635B">
      <w:pPr>
        <w:numPr>
          <w:ilvl w:val="0"/>
          <w:numId w:val="18"/>
        </w:numPr>
        <w:spacing w:after="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развивать способность понимать мир с позиции другого человека, используя знания по литературе.</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Предметные результаты (10–11 классы)</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Предметные результаты по литературе в средней школе должны обеспечивать:</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6C635B">
        <w:rPr>
          <w:rFonts w:ascii="Times New Roman" w:hAnsi="Times New Roman" w:cs="Times New Roman"/>
          <w:color w:val="000000"/>
          <w:sz w:val="24"/>
          <w:szCs w:val="24"/>
        </w:rPr>
        <w:t>H</w:t>
      </w:r>
      <w:r w:rsidRPr="006C635B">
        <w:rPr>
          <w:rFonts w:ascii="Times New Roman" w:hAnsi="Times New Roman" w:cs="Times New Roman"/>
          <w:color w:val="000000"/>
          <w:sz w:val="24"/>
          <w:szCs w:val="24"/>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w:t>
      </w:r>
      <w:r w:rsidRPr="006C635B">
        <w:rPr>
          <w:rFonts w:ascii="Times New Roman" w:hAnsi="Times New Roman" w:cs="Times New Roman"/>
          <w:color w:val="000000"/>
          <w:sz w:val="24"/>
          <w:szCs w:val="24"/>
          <w:lang w:val="ru-RU"/>
        </w:rPr>
        <w:lastRenderedPageBreak/>
        <w:t xml:space="preserve">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sidRPr="006C635B">
        <w:rPr>
          <w:rFonts w:ascii="Times New Roman" w:hAnsi="Times New Roman" w:cs="Times New Roman"/>
          <w:color w:val="000000"/>
          <w:sz w:val="24"/>
          <w:szCs w:val="24"/>
        </w:rPr>
        <w:t>XX</w:t>
      </w:r>
      <w:r w:rsidRPr="006C635B">
        <w:rPr>
          <w:rFonts w:ascii="Times New Roman" w:hAnsi="Times New Roman" w:cs="Times New Roman"/>
          <w:color w:val="000000"/>
          <w:sz w:val="24"/>
          <w:szCs w:val="24"/>
          <w:lang w:val="ru-RU"/>
        </w:rPr>
        <w:t xml:space="preserve">– </w:t>
      </w:r>
      <w:r w:rsidRPr="006C635B">
        <w:rPr>
          <w:rFonts w:ascii="Times New Roman" w:hAnsi="Times New Roman" w:cs="Times New Roman"/>
          <w:color w:val="000000"/>
          <w:sz w:val="24"/>
          <w:szCs w:val="24"/>
        </w:rPr>
        <w:t>XXI</w:t>
      </w:r>
      <w:r w:rsidRPr="006C635B">
        <w:rPr>
          <w:rFonts w:ascii="Times New Roman" w:hAnsi="Times New Roman" w:cs="Times New Roman"/>
          <w:color w:val="000000"/>
          <w:sz w:val="24"/>
          <w:szCs w:val="24"/>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2"/>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w:t>
      </w:r>
      <w:r w:rsidRPr="006C635B">
        <w:rPr>
          <w:rFonts w:ascii="Times New Roman" w:hAnsi="Times New Roman" w:cs="Times New Roman"/>
          <w:color w:val="000000"/>
          <w:sz w:val="24"/>
          <w:szCs w:val="24"/>
          <w:lang w:val="ru-RU"/>
        </w:rPr>
        <w:lastRenderedPageBreak/>
        <w:t>литературоведении; умение создавать собственные литературно-критические произведения на основе прочитанных художественных текстов;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3"/>
          <w:sz w:val="24"/>
          <w:szCs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Предметные результаты по классам:</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left="120"/>
        <w:jc w:val="both"/>
        <w:rPr>
          <w:rFonts w:ascii="Times New Roman" w:hAnsi="Times New Roman" w:cs="Times New Roman"/>
          <w:sz w:val="24"/>
          <w:szCs w:val="24"/>
          <w:lang w:val="ru-RU"/>
        </w:rPr>
      </w:pPr>
      <w:r w:rsidRPr="006C635B">
        <w:rPr>
          <w:rFonts w:ascii="Times New Roman" w:hAnsi="Times New Roman" w:cs="Times New Roman"/>
          <w:b/>
          <w:color w:val="000000"/>
          <w:sz w:val="24"/>
          <w:szCs w:val="24"/>
          <w:lang w:val="ru-RU"/>
        </w:rPr>
        <w:t>10 КЛАСС</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6C635B">
        <w:rPr>
          <w:rFonts w:ascii="Times New Roman" w:hAnsi="Times New Roman" w:cs="Times New Roman"/>
          <w:color w:val="000000"/>
          <w:sz w:val="24"/>
          <w:szCs w:val="24"/>
        </w:rPr>
        <w:t>XIX</w:t>
      </w:r>
      <w:r w:rsidRPr="006C635B">
        <w:rPr>
          <w:rFonts w:ascii="Times New Roman" w:hAnsi="Times New Roman" w:cs="Times New Roman"/>
          <w:color w:val="000000"/>
          <w:sz w:val="24"/>
          <w:szCs w:val="24"/>
          <w:lang w:val="ru-RU"/>
        </w:rPr>
        <w:t xml:space="preserve"> века);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2"/>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1"/>
          <w:sz w:val="24"/>
          <w:szCs w:val="24"/>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6C635B">
        <w:rPr>
          <w:rFonts w:ascii="Times New Roman" w:hAnsi="Times New Roman" w:cs="Times New Roman"/>
          <w:color w:val="000000"/>
          <w:spacing w:val="-1"/>
          <w:sz w:val="24"/>
          <w:szCs w:val="24"/>
        </w:rPr>
        <w:t>XIX</w:t>
      </w:r>
      <w:r w:rsidRPr="006C635B">
        <w:rPr>
          <w:rFonts w:ascii="Times New Roman" w:hAnsi="Times New Roman" w:cs="Times New Roman"/>
          <w:color w:val="000000"/>
          <w:spacing w:val="-1"/>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6C635B">
        <w:rPr>
          <w:rFonts w:ascii="Times New Roman" w:hAnsi="Times New Roman" w:cs="Times New Roman"/>
          <w:color w:val="000000"/>
          <w:sz w:val="24"/>
          <w:szCs w:val="24"/>
        </w:rPr>
        <w:t>XIX</w:t>
      </w:r>
      <w:r w:rsidRPr="006C635B">
        <w:rPr>
          <w:rFonts w:ascii="Times New Roman" w:hAnsi="Times New Roman" w:cs="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6) способность выявлять в произведениях художественной литературы второй половины </w:t>
      </w:r>
      <w:r w:rsidRPr="006C635B">
        <w:rPr>
          <w:rFonts w:ascii="Times New Roman" w:hAnsi="Times New Roman" w:cs="Times New Roman"/>
          <w:color w:val="000000"/>
          <w:sz w:val="24"/>
          <w:szCs w:val="24"/>
        </w:rPr>
        <w:t>XIX</w:t>
      </w:r>
      <w:r w:rsidRPr="006C635B">
        <w:rPr>
          <w:rFonts w:ascii="Times New Roman" w:hAnsi="Times New Roman" w:cs="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lastRenderedPageBreak/>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14) сформированность представлений о стилях художественной литературы разных эпох, об индивидуальном авторском стиле;</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pacing w:val="-6"/>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w:t>
      </w:r>
      <w:r w:rsidRPr="006C635B">
        <w:rPr>
          <w:rFonts w:ascii="Times New Roman" w:hAnsi="Times New Roman" w:cs="Times New Roman"/>
          <w:color w:val="000000"/>
          <w:sz w:val="24"/>
          <w:szCs w:val="24"/>
          <w:lang w:val="ru-RU"/>
        </w:rPr>
        <w:lastRenderedPageBreak/>
        <w:t>литературоведении; умение создавать собственные литературно-критические произведения на основе прочитанных художественных текстов;</w:t>
      </w:r>
    </w:p>
    <w:p w:rsidR="0050173C" w:rsidRPr="006C635B" w:rsidRDefault="00647E21" w:rsidP="006C635B">
      <w:pPr>
        <w:spacing w:after="0"/>
        <w:ind w:firstLine="600"/>
        <w:jc w:val="both"/>
        <w:rPr>
          <w:rFonts w:ascii="Times New Roman" w:hAnsi="Times New Roman" w:cs="Times New Roman"/>
          <w:sz w:val="24"/>
          <w:szCs w:val="24"/>
          <w:lang w:val="ru-RU"/>
        </w:rPr>
      </w:pPr>
      <w:r w:rsidRPr="006C635B">
        <w:rPr>
          <w:rFonts w:ascii="Times New Roman" w:hAnsi="Times New Roman" w:cs="Times New Roman"/>
          <w:color w:val="000000"/>
          <w:sz w:val="24"/>
          <w:szCs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0173C" w:rsidRPr="006C635B" w:rsidRDefault="0050173C" w:rsidP="006C635B">
      <w:pPr>
        <w:spacing w:after="0"/>
        <w:ind w:left="120"/>
        <w:jc w:val="both"/>
        <w:rPr>
          <w:rFonts w:ascii="Times New Roman" w:hAnsi="Times New Roman" w:cs="Times New Roman"/>
          <w:sz w:val="24"/>
          <w:szCs w:val="24"/>
          <w:lang w:val="ru-RU"/>
        </w:rPr>
      </w:pPr>
    </w:p>
    <w:p w:rsidR="0050173C" w:rsidRPr="00BB0BCF" w:rsidRDefault="0050173C">
      <w:pPr>
        <w:rPr>
          <w:lang w:val="ru-RU"/>
        </w:rPr>
        <w:sectPr w:rsidR="0050173C" w:rsidRPr="00BB0BCF">
          <w:pgSz w:w="11906" w:h="16383"/>
          <w:pgMar w:top="1134" w:right="850" w:bottom="1134" w:left="1701" w:header="720" w:footer="720" w:gutter="0"/>
          <w:cols w:space="720"/>
        </w:sectPr>
      </w:pPr>
    </w:p>
    <w:p w:rsidR="0050173C" w:rsidRDefault="00647E21">
      <w:pPr>
        <w:spacing w:after="0"/>
        <w:ind w:left="120"/>
      </w:pPr>
      <w:bookmarkStart w:id="24" w:name="block-64425934"/>
      <w:bookmarkEnd w:id="23"/>
      <w:r w:rsidRPr="00BB0BC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0173C" w:rsidRDefault="00647E2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50173C">
        <w:trPr>
          <w:trHeight w:val="144"/>
          <w:tblCellSpacing w:w="20" w:type="nil"/>
        </w:trPr>
        <w:tc>
          <w:tcPr>
            <w:tcW w:w="570" w:type="dxa"/>
            <w:vMerge w:val="restart"/>
            <w:tcMar>
              <w:top w:w="50" w:type="dxa"/>
              <w:left w:w="100" w:type="dxa"/>
            </w:tcMar>
            <w:vAlign w:val="center"/>
          </w:tcPr>
          <w:p w:rsidR="0050173C" w:rsidRDefault="00647E21">
            <w:pPr>
              <w:spacing w:after="0"/>
              <w:ind w:left="135"/>
            </w:pPr>
            <w:r>
              <w:rPr>
                <w:rFonts w:ascii="Times New Roman" w:hAnsi="Times New Roman"/>
                <w:b/>
                <w:color w:val="000000"/>
                <w:sz w:val="24"/>
              </w:rPr>
              <w:t xml:space="preserve">№ п/п </w:t>
            </w:r>
          </w:p>
          <w:p w:rsidR="0050173C" w:rsidRDefault="0050173C">
            <w:pPr>
              <w:spacing w:after="0"/>
              <w:ind w:left="135"/>
            </w:pPr>
          </w:p>
        </w:tc>
        <w:tc>
          <w:tcPr>
            <w:tcW w:w="3256" w:type="dxa"/>
            <w:vMerge w:val="restart"/>
            <w:tcMar>
              <w:top w:w="50" w:type="dxa"/>
              <w:left w:w="100" w:type="dxa"/>
            </w:tcMar>
            <w:vAlign w:val="center"/>
          </w:tcPr>
          <w:p w:rsidR="0050173C" w:rsidRDefault="00647E21">
            <w:pPr>
              <w:spacing w:after="0"/>
              <w:ind w:left="135"/>
            </w:pPr>
            <w:r>
              <w:rPr>
                <w:rFonts w:ascii="Times New Roman" w:hAnsi="Times New Roman"/>
                <w:b/>
                <w:color w:val="000000"/>
                <w:sz w:val="24"/>
              </w:rPr>
              <w:t xml:space="preserve">Наименование разделов и тем программы </w:t>
            </w:r>
          </w:p>
          <w:p w:rsidR="0050173C" w:rsidRDefault="0050173C">
            <w:pPr>
              <w:spacing w:after="0"/>
              <w:ind w:left="135"/>
            </w:pPr>
          </w:p>
        </w:tc>
        <w:tc>
          <w:tcPr>
            <w:tcW w:w="0" w:type="auto"/>
            <w:gridSpan w:val="3"/>
            <w:tcMar>
              <w:top w:w="50" w:type="dxa"/>
              <w:left w:w="100" w:type="dxa"/>
            </w:tcMar>
            <w:vAlign w:val="center"/>
          </w:tcPr>
          <w:p w:rsidR="0050173C" w:rsidRDefault="00647E2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50173C" w:rsidRDefault="00647E21">
            <w:pPr>
              <w:spacing w:after="0"/>
              <w:ind w:left="135"/>
            </w:pPr>
            <w:r>
              <w:rPr>
                <w:rFonts w:ascii="Times New Roman" w:hAnsi="Times New Roman"/>
                <w:b/>
                <w:color w:val="000000"/>
                <w:sz w:val="24"/>
              </w:rPr>
              <w:t xml:space="preserve">Электронные (цифровые) образовательные ресурсы </w:t>
            </w:r>
          </w:p>
          <w:p w:rsidR="0050173C" w:rsidRDefault="0050173C">
            <w:pPr>
              <w:spacing w:after="0"/>
              <w:ind w:left="135"/>
            </w:pPr>
          </w:p>
        </w:tc>
      </w:tr>
      <w:tr w:rsidR="0050173C">
        <w:trPr>
          <w:trHeight w:val="144"/>
          <w:tblCellSpacing w:w="20" w:type="nil"/>
        </w:trPr>
        <w:tc>
          <w:tcPr>
            <w:tcW w:w="0" w:type="auto"/>
            <w:vMerge/>
            <w:tcBorders>
              <w:top w:val="nil"/>
            </w:tcBorders>
            <w:tcMar>
              <w:top w:w="50" w:type="dxa"/>
              <w:left w:w="100" w:type="dxa"/>
            </w:tcMar>
          </w:tcPr>
          <w:p w:rsidR="0050173C" w:rsidRDefault="0050173C"/>
        </w:tc>
        <w:tc>
          <w:tcPr>
            <w:tcW w:w="0" w:type="auto"/>
            <w:vMerge/>
            <w:tcBorders>
              <w:top w:val="nil"/>
            </w:tcBorders>
            <w:tcMar>
              <w:top w:w="50" w:type="dxa"/>
              <w:left w:w="100" w:type="dxa"/>
            </w:tcMar>
          </w:tcPr>
          <w:p w:rsidR="0050173C" w:rsidRDefault="0050173C"/>
        </w:tc>
        <w:tc>
          <w:tcPr>
            <w:tcW w:w="938" w:type="dxa"/>
            <w:tcMar>
              <w:top w:w="50" w:type="dxa"/>
              <w:left w:w="100" w:type="dxa"/>
            </w:tcMar>
            <w:vAlign w:val="center"/>
          </w:tcPr>
          <w:p w:rsidR="0050173C" w:rsidRDefault="00647E21">
            <w:pPr>
              <w:spacing w:after="0"/>
              <w:ind w:left="135"/>
            </w:pPr>
            <w:r>
              <w:rPr>
                <w:rFonts w:ascii="Times New Roman" w:hAnsi="Times New Roman"/>
                <w:b/>
                <w:color w:val="000000"/>
                <w:sz w:val="24"/>
              </w:rPr>
              <w:t xml:space="preserve">Всего </w:t>
            </w:r>
          </w:p>
          <w:p w:rsidR="0050173C" w:rsidRDefault="0050173C">
            <w:pPr>
              <w:spacing w:after="0"/>
              <w:ind w:left="135"/>
            </w:pPr>
          </w:p>
        </w:tc>
        <w:tc>
          <w:tcPr>
            <w:tcW w:w="1654" w:type="dxa"/>
            <w:tcMar>
              <w:top w:w="50" w:type="dxa"/>
              <w:left w:w="100" w:type="dxa"/>
            </w:tcMar>
            <w:vAlign w:val="center"/>
          </w:tcPr>
          <w:p w:rsidR="0050173C" w:rsidRDefault="00647E21">
            <w:pPr>
              <w:spacing w:after="0"/>
              <w:ind w:left="135"/>
            </w:pPr>
            <w:r>
              <w:rPr>
                <w:rFonts w:ascii="Times New Roman" w:hAnsi="Times New Roman"/>
                <w:b/>
                <w:color w:val="000000"/>
                <w:sz w:val="24"/>
              </w:rPr>
              <w:t xml:space="preserve">Контрольные работы </w:t>
            </w:r>
          </w:p>
          <w:p w:rsidR="0050173C" w:rsidRDefault="0050173C">
            <w:pPr>
              <w:spacing w:after="0"/>
              <w:ind w:left="135"/>
            </w:pPr>
          </w:p>
        </w:tc>
        <w:tc>
          <w:tcPr>
            <w:tcW w:w="1744" w:type="dxa"/>
            <w:tcMar>
              <w:top w:w="50" w:type="dxa"/>
              <w:left w:w="100" w:type="dxa"/>
            </w:tcMar>
            <w:vAlign w:val="center"/>
          </w:tcPr>
          <w:p w:rsidR="0050173C" w:rsidRDefault="00647E21">
            <w:pPr>
              <w:spacing w:after="0"/>
              <w:ind w:left="135"/>
            </w:pPr>
            <w:r>
              <w:rPr>
                <w:rFonts w:ascii="Times New Roman" w:hAnsi="Times New Roman"/>
                <w:b/>
                <w:color w:val="000000"/>
                <w:sz w:val="24"/>
              </w:rPr>
              <w:t xml:space="preserve">Практические работы </w:t>
            </w:r>
          </w:p>
          <w:p w:rsidR="0050173C" w:rsidRDefault="0050173C">
            <w:pPr>
              <w:spacing w:after="0"/>
              <w:ind w:left="135"/>
            </w:pPr>
          </w:p>
        </w:tc>
        <w:tc>
          <w:tcPr>
            <w:tcW w:w="0" w:type="auto"/>
            <w:vMerge/>
            <w:tcBorders>
              <w:top w:val="nil"/>
            </w:tcBorders>
            <w:tcMar>
              <w:top w:w="50" w:type="dxa"/>
              <w:left w:w="100" w:type="dxa"/>
            </w:tcMar>
          </w:tcPr>
          <w:p w:rsidR="0050173C" w:rsidRDefault="0050173C"/>
        </w:tc>
      </w:tr>
      <w:tr w:rsidR="0050173C">
        <w:trPr>
          <w:trHeight w:val="144"/>
          <w:tblCellSpacing w:w="20" w:type="nil"/>
        </w:trPr>
        <w:tc>
          <w:tcPr>
            <w:tcW w:w="0" w:type="auto"/>
            <w:gridSpan w:val="6"/>
            <w:tcMar>
              <w:top w:w="50" w:type="dxa"/>
              <w:left w:w="100" w:type="dxa"/>
            </w:tcMar>
            <w:vAlign w:val="center"/>
          </w:tcPr>
          <w:p w:rsidR="0050173C" w:rsidRDefault="00647E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1.1</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0173C" w:rsidRDefault="0050173C"/>
        </w:tc>
      </w:tr>
      <w:tr w:rsidR="0050173C" w:rsidRPr="009160E7">
        <w:trPr>
          <w:trHeight w:val="144"/>
          <w:tblCellSpacing w:w="20" w:type="nil"/>
        </w:trPr>
        <w:tc>
          <w:tcPr>
            <w:tcW w:w="0" w:type="auto"/>
            <w:gridSpan w:val="6"/>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b/>
                <w:color w:val="000000"/>
                <w:sz w:val="24"/>
                <w:lang w:val="ru-RU"/>
              </w:rPr>
              <w:t>Раздел 2.</w:t>
            </w:r>
            <w:r w:rsidRPr="00BB0BCF">
              <w:rPr>
                <w:rFonts w:ascii="Times New Roman" w:hAnsi="Times New Roman"/>
                <w:color w:val="000000"/>
                <w:sz w:val="24"/>
                <w:lang w:val="ru-RU"/>
              </w:rPr>
              <w:t xml:space="preserve"> </w:t>
            </w:r>
            <w:r w:rsidRPr="00BB0B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B0BCF">
              <w:rPr>
                <w:rFonts w:ascii="Times New Roman" w:hAnsi="Times New Roman"/>
                <w:b/>
                <w:color w:val="000000"/>
                <w:sz w:val="24"/>
                <w:lang w:val="ru-RU"/>
              </w:rPr>
              <w:t xml:space="preserve"> века</w:t>
            </w: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2.1</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А. Н. Островский. Драма «Гроза». Пьесы </w:t>
            </w:r>
            <w:r w:rsidRPr="00BB0BCF">
              <w:rPr>
                <w:rFonts w:ascii="Times New Roman" w:hAnsi="Times New Roman"/>
                <w:color w:val="000000"/>
                <w:sz w:val="24"/>
                <w:lang w:val="ru-RU"/>
              </w:rPr>
              <w:lastRenderedPageBreak/>
              <w:t xml:space="preserve">«Бесприданница», «Свои люди — сочтёмся» и др. (одно произведение по выбору) Статьи </w:t>
            </w:r>
            <w:r>
              <w:rPr>
                <w:rFonts w:ascii="Times New Roman" w:hAnsi="Times New Roman"/>
                <w:color w:val="000000"/>
                <w:sz w:val="24"/>
              </w:rPr>
              <w:t>H</w:t>
            </w:r>
            <w:r w:rsidRPr="00BB0BCF">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50173C" w:rsidRDefault="00647E21">
            <w:pPr>
              <w:spacing w:after="0"/>
              <w:ind w:left="135"/>
            </w:pPr>
            <w:r w:rsidRPr="00BB0BCF">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BB0BCF">
              <w:rPr>
                <w:rFonts w:ascii="Times New Roman" w:hAnsi="Times New Roman"/>
                <w:color w:val="000000"/>
                <w:sz w:val="24"/>
                <w:lang w:val="ru-RU"/>
              </w:rPr>
              <w:t xml:space="preserve">. А. Добролюбова «Что такое обломовщина?», А.В.Дружинина "«Обломов». </w:t>
            </w:r>
            <w:r>
              <w:rPr>
                <w:rFonts w:ascii="Times New Roman" w:hAnsi="Times New Roman"/>
                <w:color w:val="000000"/>
                <w:sz w:val="24"/>
              </w:rPr>
              <w:t>Роман И. А. Гончарова"</w:t>
            </w:r>
          </w:p>
        </w:tc>
        <w:tc>
          <w:tcPr>
            <w:tcW w:w="938"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2.3</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2.4</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Ф. И. Тютчев. Стихотворения (не менее пяти по выбору). Например, «</w:t>
            </w:r>
            <w:r>
              <w:rPr>
                <w:rFonts w:ascii="Times New Roman" w:hAnsi="Times New Roman"/>
                <w:color w:val="000000"/>
                <w:sz w:val="24"/>
              </w:rPr>
              <w:t>Silentium</w:t>
            </w:r>
            <w:r w:rsidRPr="00BB0BC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(«Я встретил вас — и всё былое...»), «Певучесть есть в </w:t>
            </w:r>
            <w:r w:rsidRPr="00BB0BCF">
              <w:rPr>
                <w:rFonts w:ascii="Times New Roman" w:hAnsi="Times New Roman"/>
                <w:color w:val="000000"/>
                <w:sz w:val="24"/>
                <w:lang w:val="ru-RU"/>
              </w:rPr>
              <w:lastRenderedPageBreak/>
              <w:t>морских волнах…», «Природа — сфинкс. И тем она верней...», «Эти бедные селенья…», «О вещая душа моя!..», «День и ночь»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50173C" w:rsidRDefault="00647E21">
            <w:pPr>
              <w:spacing w:after="0"/>
              <w:ind w:left="135"/>
            </w:pPr>
            <w:r w:rsidRPr="00BB0BCF">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2.6</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2.7</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А. К. Толстой. Стихотворения (не менее трёх по выбору). Например, «Средь шумного бала, случайно…», </w:t>
            </w:r>
            <w:r w:rsidRPr="00BB0BCF">
              <w:rPr>
                <w:rFonts w:ascii="Times New Roman" w:hAnsi="Times New Roman"/>
                <w:color w:val="000000"/>
                <w:sz w:val="24"/>
                <w:lang w:val="ru-RU"/>
              </w:rPr>
              <w:lastRenderedPageBreak/>
              <w:t>«Колокольчики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50173C" w:rsidRDefault="00647E21">
            <w:pPr>
              <w:spacing w:after="0"/>
              <w:ind w:left="135"/>
            </w:pPr>
            <w:r w:rsidRPr="00BB0BCF">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BB0BCF">
              <w:rPr>
                <w:rFonts w:ascii="Times New Roman" w:hAnsi="Times New Roman"/>
                <w:color w:val="000000"/>
                <w:sz w:val="24"/>
                <w:lang w:val="ru-RU"/>
              </w:rPr>
              <w:t>-</w:t>
            </w:r>
            <w:r>
              <w:rPr>
                <w:rFonts w:ascii="Times New Roman" w:hAnsi="Times New Roman"/>
                <w:color w:val="000000"/>
                <w:sz w:val="24"/>
              </w:rPr>
              <w:t>vous</w:t>
            </w:r>
            <w:r w:rsidRPr="00BB0BCF">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938"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2.9</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2.10</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2.11</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Л. Н. Толстой. Роман-эпопея «Война и мир». Рассказы, повести и романы (одно произведение по выбору). Например, рассказы из цикла «Севастопольские </w:t>
            </w:r>
            <w:r w:rsidRPr="00BB0BCF">
              <w:rPr>
                <w:rFonts w:ascii="Times New Roman" w:hAnsi="Times New Roman"/>
                <w:color w:val="000000"/>
                <w:sz w:val="24"/>
                <w:lang w:val="ru-RU"/>
              </w:rPr>
              <w:lastRenderedPageBreak/>
              <w:t>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20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lastRenderedPageBreak/>
              <w:t>2.12</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2.13</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117 </w:t>
            </w:r>
          </w:p>
        </w:tc>
        <w:tc>
          <w:tcPr>
            <w:tcW w:w="0" w:type="auto"/>
            <w:gridSpan w:val="3"/>
            <w:tcMar>
              <w:top w:w="50" w:type="dxa"/>
              <w:left w:w="100" w:type="dxa"/>
            </w:tcMar>
            <w:vAlign w:val="center"/>
          </w:tcPr>
          <w:p w:rsidR="0050173C" w:rsidRDefault="0050173C"/>
        </w:tc>
      </w:tr>
      <w:tr w:rsidR="0050173C">
        <w:trPr>
          <w:trHeight w:val="144"/>
          <w:tblCellSpacing w:w="20" w:type="nil"/>
        </w:trPr>
        <w:tc>
          <w:tcPr>
            <w:tcW w:w="0" w:type="auto"/>
            <w:gridSpan w:val="6"/>
            <w:tcMar>
              <w:top w:w="50" w:type="dxa"/>
              <w:left w:w="100" w:type="dxa"/>
            </w:tcMar>
            <w:vAlign w:val="center"/>
          </w:tcPr>
          <w:p w:rsidR="0050173C" w:rsidRDefault="00647E2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3.1</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К. Хетагурова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50173C" w:rsidRDefault="0050173C"/>
        </w:tc>
      </w:tr>
      <w:tr w:rsidR="0050173C">
        <w:trPr>
          <w:trHeight w:val="144"/>
          <w:tblCellSpacing w:w="20" w:type="nil"/>
        </w:trPr>
        <w:tc>
          <w:tcPr>
            <w:tcW w:w="0" w:type="auto"/>
            <w:gridSpan w:val="6"/>
            <w:tcMar>
              <w:top w:w="50" w:type="dxa"/>
              <w:left w:w="100" w:type="dxa"/>
            </w:tcMar>
            <w:vAlign w:val="center"/>
          </w:tcPr>
          <w:p w:rsidR="0050173C" w:rsidRDefault="00647E2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4.1</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(не менее одного произведения по </w:t>
            </w:r>
            <w:r w:rsidRPr="00BB0BCF">
              <w:rPr>
                <w:rFonts w:ascii="Times New Roman" w:hAnsi="Times New Roman"/>
                <w:color w:val="000000"/>
                <w:sz w:val="24"/>
                <w:lang w:val="ru-RU"/>
              </w:rPr>
              <w:lastRenderedPageBreak/>
              <w:t>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570" w:type="dxa"/>
            <w:tcMar>
              <w:top w:w="50" w:type="dxa"/>
              <w:left w:w="100" w:type="dxa"/>
            </w:tcMar>
            <w:vAlign w:val="center"/>
          </w:tcPr>
          <w:p w:rsidR="0050173C" w:rsidRDefault="00647E21">
            <w:pPr>
              <w:spacing w:after="0"/>
            </w:pPr>
            <w:r>
              <w:rPr>
                <w:rFonts w:ascii="Times New Roman" w:hAnsi="Times New Roman"/>
                <w:color w:val="000000"/>
                <w:sz w:val="24"/>
              </w:rPr>
              <w:t>4.3</w:t>
            </w:r>
          </w:p>
        </w:tc>
        <w:tc>
          <w:tcPr>
            <w:tcW w:w="3256" w:type="dxa"/>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938"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0173C" w:rsidRDefault="0050173C"/>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Default="00647E2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50173C" w:rsidRDefault="0050173C">
            <w:pPr>
              <w:spacing w:after="0"/>
              <w:ind w:left="135"/>
              <w:jc w:val="center"/>
            </w:pPr>
          </w:p>
        </w:tc>
        <w:tc>
          <w:tcPr>
            <w:tcW w:w="1744" w:type="dxa"/>
            <w:tcMar>
              <w:top w:w="50" w:type="dxa"/>
              <w:left w:w="100" w:type="dxa"/>
            </w:tcMar>
            <w:vAlign w:val="center"/>
          </w:tcPr>
          <w:p w:rsidR="0050173C" w:rsidRDefault="0050173C">
            <w:pPr>
              <w:spacing w:after="0"/>
              <w:ind w:left="135"/>
              <w:jc w:val="center"/>
            </w:pPr>
          </w:p>
        </w:tc>
        <w:tc>
          <w:tcPr>
            <w:tcW w:w="2536" w:type="dxa"/>
            <w:tcMar>
              <w:top w:w="50" w:type="dxa"/>
              <w:left w:w="100" w:type="dxa"/>
            </w:tcMar>
            <w:vAlign w:val="center"/>
          </w:tcPr>
          <w:p w:rsidR="0050173C" w:rsidRDefault="0050173C">
            <w:pPr>
              <w:spacing w:after="0"/>
              <w:ind w:left="135"/>
            </w:pPr>
          </w:p>
        </w:tc>
      </w:tr>
      <w:tr w:rsidR="0050173C">
        <w:trPr>
          <w:trHeight w:val="144"/>
          <w:tblCellSpacing w:w="20" w:type="nil"/>
        </w:trPr>
        <w:tc>
          <w:tcPr>
            <w:tcW w:w="0" w:type="auto"/>
            <w:gridSpan w:val="2"/>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50173C" w:rsidRDefault="00647E21">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50173C" w:rsidRDefault="0050173C"/>
        </w:tc>
      </w:tr>
    </w:tbl>
    <w:p w:rsidR="0050173C" w:rsidRDefault="0050173C">
      <w:pPr>
        <w:sectPr w:rsidR="0050173C">
          <w:pgSz w:w="16383" w:h="11906" w:orient="landscape"/>
          <w:pgMar w:top="1134" w:right="850" w:bottom="1134" w:left="1701" w:header="720" w:footer="720" w:gutter="0"/>
          <w:cols w:space="720"/>
        </w:sectPr>
      </w:pPr>
    </w:p>
    <w:p w:rsidR="0050173C" w:rsidRDefault="00647E21" w:rsidP="00BB0BCF">
      <w:pPr>
        <w:spacing w:after="0"/>
        <w:ind w:left="120"/>
        <w:sectPr w:rsidR="0050173C">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50173C" w:rsidRDefault="0050173C">
      <w:pPr>
        <w:sectPr w:rsidR="0050173C">
          <w:pgSz w:w="16383" w:h="11906" w:orient="landscape"/>
          <w:pgMar w:top="1134" w:right="850" w:bottom="1134" w:left="1701" w:header="720" w:footer="720" w:gutter="0"/>
          <w:cols w:space="720"/>
        </w:sectPr>
      </w:pPr>
    </w:p>
    <w:p w:rsidR="0050173C" w:rsidRDefault="00647E21">
      <w:pPr>
        <w:spacing w:after="0"/>
        <w:ind w:left="120"/>
      </w:pPr>
      <w:bookmarkStart w:id="25" w:name="block-64425935"/>
      <w:bookmarkEnd w:id="24"/>
      <w:r>
        <w:rPr>
          <w:rFonts w:ascii="Times New Roman" w:hAnsi="Times New Roman"/>
          <w:b/>
          <w:color w:val="000000"/>
          <w:sz w:val="28"/>
        </w:rPr>
        <w:lastRenderedPageBreak/>
        <w:t xml:space="preserve"> ПОУРОЧНОЕ ПЛАНИРОВАНИЕ </w:t>
      </w:r>
    </w:p>
    <w:p w:rsidR="0050173C" w:rsidRDefault="00647E21">
      <w:pPr>
        <w:spacing w:after="0"/>
        <w:ind w:left="120"/>
      </w:pPr>
      <w:r>
        <w:rPr>
          <w:rFonts w:ascii="Times New Roman" w:hAnsi="Times New Roman"/>
          <w:b/>
          <w:color w:val="000000"/>
          <w:sz w:val="28"/>
        </w:rPr>
        <w:t xml:space="preserve"> 10 КЛАСС </w:t>
      </w:r>
    </w:p>
    <w:tbl>
      <w:tblPr>
        <w:tblW w:w="10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6"/>
        <w:gridCol w:w="4360"/>
        <w:gridCol w:w="888"/>
        <w:gridCol w:w="58"/>
        <w:gridCol w:w="1926"/>
        <w:gridCol w:w="1985"/>
      </w:tblGrid>
      <w:tr w:rsidR="0050173C" w:rsidTr="007867A0">
        <w:trPr>
          <w:trHeight w:val="144"/>
          <w:tblCellSpacing w:w="20" w:type="nil"/>
        </w:trPr>
        <w:tc>
          <w:tcPr>
            <w:tcW w:w="806" w:type="dxa"/>
            <w:vMerge w:val="restart"/>
            <w:tcMar>
              <w:top w:w="50" w:type="dxa"/>
              <w:left w:w="100" w:type="dxa"/>
            </w:tcMar>
            <w:vAlign w:val="center"/>
          </w:tcPr>
          <w:p w:rsidR="0050173C" w:rsidRDefault="00647E21">
            <w:pPr>
              <w:spacing w:after="0"/>
              <w:ind w:left="135"/>
            </w:pPr>
            <w:r>
              <w:rPr>
                <w:rFonts w:ascii="Times New Roman" w:hAnsi="Times New Roman"/>
                <w:b/>
                <w:color w:val="000000"/>
                <w:sz w:val="24"/>
              </w:rPr>
              <w:t xml:space="preserve">№ п/п </w:t>
            </w:r>
          </w:p>
          <w:p w:rsidR="0050173C" w:rsidRDefault="0050173C">
            <w:pPr>
              <w:spacing w:after="0"/>
              <w:ind w:left="135"/>
            </w:pPr>
          </w:p>
        </w:tc>
        <w:tc>
          <w:tcPr>
            <w:tcW w:w="4360" w:type="dxa"/>
            <w:vMerge w:val="restart"/>
            <w:tcMar>
              <w:top w:w="50" w:type="dxa"/>
              <w:left w:w="100" w:type="dxa"/>
            </w:tcMar>
            <w:vAlign w:val="center"/>
          </w:tcPr>
          <w:p w:rsidR="0050173C" w:rsidRDefault="00647E21">
            <w:pPr>
              <w:spacing w:after="0"/>
              <w:ind w:left="135"/>
            </w:pPr>
            <w:r>
              <w:rPr>
                <w:rFonts w:ascii="Times New Roman" w:hAnsi="Times New Roman"/>
                <w:b/>
                <w:color w:val="000000"/>
                <w:sz w:val="24"/>
              </w:rPr>
              <w:t xml:space="preserve">Тема урока </w:t>
            </w:r>
          </w:p>
          <w:p w:rsidR="0050173C" w:rsidRDefault="0050173C">
            <w:pPr>
              <w:spacing w:after="0"/>
              <w:ind w:left="135"/>
            </w:pPr>
          </w:p>
        </w:tc>
        <w:tc>
          <w:tcPr>
            <w:tcW w:w="888" w:type="dxa"/>
            <w:tcMar>
              <w:top w:w="50" w:type="dxa"/>
              <w:left w:w="100" w:type="dxa"/>
            </w:tcMar>
            <w:vAlign w:val="center"/>
          </w:tcPr>
          <w:p w:rsidR="0050173C" w:rsidRDefault="00647E21">
            <w:pPr>
              <w:spacing w:after="0"/>
            </w:pPr>
            <w:r>
              <w:rPr>
                <w:rFonts w:ascii="Times New Roman" w:hAnsi="Times New Roman"/>
                <w:b/>
                <w:color w:val="000000"/>
                <w:sz w:val="24"/>
              </w:rPr>
              <w:t>Количество часов</w:t>
            </w:r>
          </w:p>
        </w:tc>
        <w:tc>
          <w:tcPr>
            <w:tcW w:w="1984" w:type="dxa"/>
            <w:gridSpan w:val="2"/>
            <w:tcMar>
              <w:top w:w="50" w:type="dxa"/>
              <w:left w:w="100" w:type="dxa"/>
            </w:tcMar>
            <w:vAlign w:val="center"/>
          </w:tcPr>
          <w:p w:rsidR="0050173C" w:rsidRDefault="00647E21">
            <w:pPr>
              <w:spacing w:after="0"/>
              <w:ind w:left="135"/>
            </w:pPr>
            <w:r>
              <w:rPr>
                <w:rFonts w:ascii="Times New Roman" w:hAnsi="Times New Roman"/>
                <w:b/>
                <w:color w:val="000000"/>
                <w:sz w:val="24"/>
              </w:rPr>
              <w:t xml:space="preserve">Дата изучения </w:t>
            </w:r>
          </w:p>
          <w:p w:rsidR="0050173C" w:rsidRDefault="0050173C">
            <w:pPr>
              <w:spacing w:after="0"/>
              <w:ind w:left="135"/>
            </w:pPr>
          </w:p>
        </w:tc>
        <w:tc>
          <w:tcPr>
            <w:tcW w:w="1985" w:type="dxa"/>
            <w:tcMar>
              <w:top w:w="50" w:type="dxa"/>
              <w:left w:w="100" w:type="dxa"/>
            </w:tcMar>
            <w:vAlign w:val="center"/>
          </w:tcPr>
          <w:p w:rsidR="0050173C" w:rsidRDefault="00647E21">
            <w:pPr>
              <w:spacing w:after="0"/>
              <w:ind w:left="135"/>
            </w:pPr>
            <w:r>
              <w:rPr>
                <w:rFonts w:ascii="Times New Roman" w:hAnsi="Times New Roman"/>
                <w:b/>
                <w:color w:val="000000"/>
                <w:sz w:val="24"/>
              </w:rPr>
              <w:t xml:space="preserve">Электронные цифровые образовательные ресурсы </w:t>
            </w:r>
          </w:p>
          <w:p w:rsidR="0050173C" w:rsidRDefault="0050173C">
            <w:pPr>
              <w:spacing w:after="0"/>
              <w:ind w:left="135"/>
            </w:pPr>
          </w:p>
        </w:tc>
      </w:tr>
      <w:tr w:rsidR="007867A0" w:rsidTr="007867A0">
        <w:trPr>
          <w:trHeight w:val="144"/>
          <w:tblCellSpacing w:w="20" w:type="nil"/>
        </w:trPr>
        <w:tc>
          <w:tcPr>
            <w:tcW w:w="806" w:type="dxa"/>
            <w:vMerge/>
            <w:tcBorders>
              <w:top w:val="nil"/>
            </w:tcBorders>
            <w:tcMar>
              <w:top w:w="50" w:type="dxa"/>
              <w:left w:w="100" w:type="dxa"/>
            </w:tcMar>
          </w:tcPr>
          <w:p w:rsidR="007867A0" w:rsidRDefault="007867A0"/>
        </w:tc>
        <w:tc>
          <w:tcPr>
            <w:tcW w:w="4360" w:type="dxa"/>
            <w:vMerge/>
            <w:tcBorders>
              <w:top w:val="nil"/>
            </w:tcBorders>
            <w:tcMar>
              <w:top w:w="50" w:type="dxa"/>
              <w:left w:w="100" w:type="dxa"/>
            </w:tcMar>
          </w:tcPr>
          <w:p w:rsidR="007867A0" w:rsidRDefault="007867A0"/>
        </w:tc>
        <w:tc>
          <w:tcPr>
            <w:tcW w:w="946" w:type="dxa"/>
            <w:gridSpan w:val="2"/>
            <w:tcMar>
              <w:top w:w="50" w:type="dxa"/>
              <w:left w:w="100" w:type="dxa"/>
            </w:tcMar>
            <w:vAlign w:val="center"/>
          </w:tcPr>
          <w:p w:rsidR="007867A0" w:rsidRDefault="007867A0">
            <w:pPr>
              <w:spacing w:after="0"/>
              <w:ind w:left="135"/>
            </w:pPr>
            <w:r>
              <w:rPr>
                <w:rFonts w:ascii="Times New Roman" w:hAnsi="Times New Roman"/>
                <w:b/>
                <w:color w:val="000000"/>
                <w:sz w:val="24"/>
              </w:rPr>
              <w:t xml:space="preserve">Всего </w:t>
            </w:r>
          </w:p>
          <w:p w:rsidR="007867A0" w:rsidRDefault="007867A0">
            <w:pPr>
              <w:spacing w:after="0"/>
              <w:ind w:left="135"/>
            </w:pPr>
          </w:p>
        </w:tc>
        <w:tc>
          <w:tcPr>
            <w:tcW w:w="1926" w:type="dxa"/>
            <w:tcBorders>
              <w:top w:val="nil"/>
            </w:tcBorders>
            <w:tcMar>
              <w:top w:w="50" w:type="dxa"/>
              <w:left w:w="100" w:type="dxa"/>
            </w:tcMar>
          </w:tcPr>
          <w:p w:rsidR="007867A0" w:rsidRDefault="007867A0"/>
        </w:tc>
        <w:tc>
          <w:tcPr>
            <w:tcW w:w="1985" w:type="dxa"/>
            <w:tcBorders>
              <w:top w:val="nil"/>
            </w:tcBorders>
            <w:tcMar>
              <w:top w:w="50" w:type="dxa"/>
              <w:left w:w="100" w:type="dxa"/>
            </w:tcMar>
          </w:tcPr>
          <w:p w:rsidR="007867A0" w:rsidRDefault="007867A0"/>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Обобщающее повторение: древнерусская литература. «Слово о полку Игореве»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Обобщающее повторение: литература </w:t>
            </w:r>
            <w:r>
              <w:rPr>
                <w:rFonts w:ascii="Times New Roman" w:hAnsi="Times New Roman"/>
                <w:color w:val="000000"/>
                <w:sz w:val="24"/>
              </w:rPr>
              <w:t>XVIII</w:t>
            </w:r>
            <w:r w:rsidRPr="00BB0BCF">
              <w:rPr>
                <w:rFonts w:ascii="Times New Roman" w:hAnsi="Times New Roman"/>
                <w:color w:val="000000"/>
                <w:sz w:val="24"/>
                <w:lang w:val="ru-RU"/>
              </w:rPr>
              <w:t xml:space="preserve"> века. Стихотворения М.В. Ломоносова, Г.Р. Державина. </w:t>
            </w:r>
            <w:r>
              <w:rPr>
                <w:rFonts w:ascii="Times New Roman" w:hAnsi="Times New Roman"/>
                <w:color w:val="000000"/>
                <w:sz w:val="24"/>
              </w:rPr>
              <w:t>Комедия Д.И. Фонвизина «Недоросль»</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Стихотворения. Роман «Капитанская дочка»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Роман «Евгений Онегин»</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BB0BCF">
              <w:rPr>
                <w:rFonts w:ascii="Times New Roman" w:hAnsi="Times New Roman"/>
                <w:color w:val="000000"/>
                <w:sz w:val="24"/>
                <w:lang w:val="ru-RU"/>
              </w:rPr>
              <w:t xml:space="preserve"> века. А. Н. Островский. Страницы жизни и творчества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Тематика и проблематика, особенности сюжета и конфликта в драме "Гроза"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Катерина в системе персонажей пьесы </w:t>
            </w:r>
            <w:r w:rsidRPr="00BB0BCF">
              <w:rPr>
                <w:rFonts w:ascii="Times New Roman" w:hAnsi="Times New Roman"/>
                <w:color w:val="000000"/>
                <w:sz w:val="24"/>
                <w:lang w:val="ru-RU"/>
              </w:rPr>
              <w:lastRenderedPageBreak/>
              <w:t>"Гроза"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Город Калинов и его обитатели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Смысл названия драмы "Гроза", ее жанровое своеобразие. Драма «Гроза» в русской критике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Тематика и проблематика пьесы А.Н.Островского "Бесприданница" или "Свои люди - сочтемся"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Главные герои пьесы "Бесприданница" или "Свои люди - сочтемся"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Драматическое новаторство А.Н.Островского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Подготовка и защита проектов. Пьесы А.Н. Островского на сцене современного театра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Подготовка к домашнему сочинению по пьесе А.Н.Островского «Гроза»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И.А.Гончарова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История создания романа "Обломов". Особенности композиции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21</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Образ главного героя в романе "Обломов". </w:t>
            </w:r>
            <w:r>
              <w:rPr>
                <w:rFonts w:ascii="Times New Roman" w:hAnsi="Times New Roman"/>
                <w:color w:val="000000"/>
                <w:sz w:val="24"/>
              </w:rPr>
              <w:t>Обломов и Штольц</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Женские образы в романе "Обломов" и их роль в развитии сюжета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Социально-философский смысл романа "Обломов"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24</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Русская критика о романе "Обломов". </w:t>
            </w:r>
            <w:r>
              <w:rPr>
                <w:rFonts w:ascii="Times New Roman" w:hAnsi="Times New Roman"/>
                <w:color w:val="000000"/>
                <w:sz w:val="24"/>
              </w:rPr>
              <w:t>Понятие «обломовщина»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Проблематика романа И.А.Гончарова "Обыкновенная история"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Система образов в романе "Обыкновенная история"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Документальное и художественное в очерках из книги "Фрегат "Паллада"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28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и защита проектов. Роман </w:t>
            </w:r>
            <w:r w:rsidRPr="00BB0BCF">
              <w:rPr>
                <w:rFonts w:ascii="Times New Roman" w:hAnsi="Times New Roman"/>
                <w:color w:val="000000"/>
                <w:sz w:val="24"/>
                <w:lang w:val="ru-RU"/>
              </w:rPr>
              <w:lastRenderedPageBreak/>
              <w:t>"Обломов" в различных видах искусства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29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Подготовка к домашнему сочинению по роману И.А.Гончарова «Обломов»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Русское общество в романе "Отцы и дети"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Сюжет и проблематика романа «Отцы и дети». Своеобразие конфликта и основные стадии его развития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"Отцы" в романе: братья Кирсановы, родители Базарова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Анализ сцен споров Евгения Базарова и Павла Петровича Кирсанова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Евгений Базаров и Аркадий Кирсанов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Женские образы в романе "Отцы и дети"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Полемика вокруг романа: образ Базарова в русской критике. Статьи Д.И.Писарева «Базаров» и др.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39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Идейно-художественное содержание романа И.С.Тургенева "Дворянское гнездо"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40</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Система образов романа "Дворянское гнзедо". </w:t>
            </w:r>
            <w:r>
              <w:rPr>
                <w:rFonts w:ascii="Times New Roman" w:hAnsi="Times New Roman"/>
                <w:color w:val="000000"/>
                <w:sz w:val="24"/>
              </w:rPr>
              <w:t>"Тургеневская девушка"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Смысл названия романа "Дворянское гнездо"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Поэтика романов И.С. Тургенева, своеобразие жанра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Статья "Гамлет и Дон Кихот": герой в контексте мировой литературы</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и защита учебных проектов. Интерпретация романа "Отцы и дети" в различных видах </w:t>
            </w:r>
            <w:r w:rsidRPr="00BB0BCF">
              <w:rPr>
                <w:rFonts w:ascii="Times New Roman" w:hAnsi="Times New Roman"/>
                <w:color w:val="000000"/>
                <w:sz w:val="24"/>
                <w:lang w:val="ru-RU"/>
              </w:rPr>
              <w:lastRenderedPageBreak/>
              <w:t>искусств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45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Подготовка к домашнему сочинению по роману И.С.Тургенева «Отцы и дети»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И.С.Тургенева «Отцы и дети»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Ф.И.Тютчева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Ф.И.Тютчев - поэт-философ</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49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Человек, история, природа в лирике Ф.И.Тютчева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Тема Родины в поэзии Ф.И. 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Любовная лирика Ф.И.Тютчева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Тютчев и литературная традиция. Художественное своеобразие поэзии 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Анализ лирического произведения Ф.И.Тютчева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Гражданская поэзия Н.А. Некрасова и лирика чувств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Анализ лирического произведения Н.А.Некрасова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57</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58</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59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Многообразие народных типов в галерее персонажей «Кому на Руси жить хорошо»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Образ Матрены Тимофеевны, смысл “бабьей притчи”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Проблемы счастья и смысла жизни в </w:t>
            </w:r>
            <w:r w:rsidRPr="00BB0BCF">
              <w:rPr>
                <w:rFonts w:ascii="Times New Roman" w:hAnsi="Times New Roman"/>
                <w:color w:val="000000"/>
                <w:sz w:val="24"/>
                <w:lang w:val="ru-RU"/>
              </w:rPr>
              <w:lastRenderedPageBreak/>
              <w:t>поэме "Кому на Руси жить хорошо"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62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Сочинение по поэме Н.А. Некрасова "Кому на Руси жить хорошо"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Сочинение по поэме Н.А. Некрасова "Кому на Руси жить хорошо"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А. А.Фета. Теория «чистого искусства»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Человек и природа в лирике поэта А. А.Фета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Философская проблематика лирики А. А.Фета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Музыкальность и психологизм лирики А.А. Фета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Особенности поэтического языка А. А.Фета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69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Поэзия А. А.Фета и литературная традиция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Анализ лирического произведения А.А. Фета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темы, мотивы и образы поэзии А.К. 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Взгляд на русскую историю в произведениях А.К. 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История создания романа "Что делать?". Эстетическая теория Н.Г.Чернышевского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Идеологические, этические и эстетические проблемы в романе "Что делать?"</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77</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Публицистика писателя: статьи </w:t>
            </w:r>
            <w:r w:rsidRPr="00BB0BCF">
              <w:rPr>
                <w:rFonts w:ascii="Times New Roman" w:hAnsi="Times New Roman"/>
                <w:color w:val="000000"/>
                <w:sz w:val="24"/>
                <w:lang w:val="ru-RU"/>
              </w:rPr>
              <w:lastRenderedPageBreak/>
              <w:t xml:space="preserve">«Детство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BB0BCF">
              <w:rPr>
                <w:rFonts w:ascii="Times New Roman" w:hAnsi="Times New Roman"/>
                <w:color w:val="000000"/>
                <w:sz w:val="24"/>
                <w:lang w:val="ru-RU"/>
              </w:rPr>
              <w:t>-</w:t>
            </w:r>
            <w:r>
              <w:rPr>
                <w:rFonts w:ascii="Times New Roman" w:hAnsi="Times New Roman"/>
                <w:color w:val="000000"/>
                <w:sz w:val="24"/>
              </w:rPr>
              <w:t>vous</w:t>
            </w:r>
            <w:r w:rsidRPr="00BB0BCF">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lastRenderedPageBreak/>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78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М.Е.Салтыкова-Щедрина. Мастер сатиры</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79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Собирательные образы градоначальников и «глуповцев». «Опись градоначальникам», «Органчик», «Подтверждение покаяния» и др.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Тема народа и власти. Смысл финала "Истории одного города"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Политическая сатира сказок М.Е.Салтыкова-Щедрина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Художественный мир М.Е. Салтыкова-Щедрина: приемы сатирического изображения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Ф.М.Достоевского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87</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Жанровая и композиционная особенности</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сюжетные линии романа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89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Преступление Раскольникова. Идея о праве сильной личности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Раскольников в системе образов. Раскольников и его «двойники»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Униженные и оскорбленные в романе </w:t>
            </w:r>
            <w:r w:rsidRPr="00BB0BCF">
              <w:rPr>
                <w:rFonts w:ascii="Times New Roman" w:hAnsi="Times New Roman"/>
                <w:color w:val="000000"/>
                <w:sz w:val="24"/>
                <w:lang w:val="ru-RU"/>
              </w:rPr>
              <w:lastRenderedPageBreak/>
              <w:t>«Преступление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92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Образ Петербурга в романе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Образ Сонечки Мармеладовой и проблема нравственного идеала в романе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Библейские мотивы и образы в романе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Роль внутренних монологов и снов героев романа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Роль эпилога. Смысл названия романа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«Преступление и наказание» как философский роман</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99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Письменный ответ на проблемный вопрос</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100</w:t>
            </w:r>
          </w:p>
        </w:tc>
        <w:tc>
          <w:tcPr>
            <w:tcW w:w="4360" w:type="dxa"/>
            <w:tcMar>
              <w:top w:w="50" w:type="dxa"/>
              <w:left w:w="100" w:type="dxa"/>
            </w:tcMar>
            <w:vAlign w:val="center"/>
          </w:tcPr>
          <w:p w:rsidR="007867A0" w:rsidRDefault="007867A0">
            <w:pPr>
              <w:spacing w:after="0"/>
              <w:ind w:left="135"/>
            </w:pPr>
            <w:r>
              <w:rPr>
                <w:rFonts w:ascii="Times New Roman" w:hAnsi="Times New Roman"/>
                <w:color w:val="000000"/>
                <w:sz w:val="24"/>
              </w:rPr>
              <w:t>Проблематика романа "Идиот"</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Проблема нравственного выбора в романе "Идиот"</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Психологизм прозы Ф.М. Достоевского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Художественные открытия Ф.М. Достоевского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Историко-культурное значение романов Ф.М.Достоевского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Л.Н.Толстого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На пути к "Войне и миру". Правда о войне в "Севастопольских рассказах"</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109</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История создания романа «Война и </w:t>
            </w:r>
            <w:r w:rsidRPr="00BB0BCF">
              <w:rPr>
                <w:rFonts w:ascii="Times New Roman" w:hAnsi="Times New Roman"/>
                <w:color w:val="000000"/>
                <w:sz w:val="24"/>
                <w:lang w:val="ru-RU"/>
              </w:rPr>
              <w:lastRenderedPageBreak/>
              <w:t xml:space="preserve">мир». </w:t>
            </w:r>
            <w:r>
              <w:rPr>
                <w:rFonts w:ascii="Times New Roman" w:hAnsi="Times New Roman"/>
                <w:color w:val="000000"/>
                <w:sz w:val="24"/>
              </w:rPr>
              <w:t>Жанровые особенности произведения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lastRenderedPageBreak/>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110</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Смысл названия романа «Война и мир». </w:t>
            </w:r>
            <w:r>
              <w:rPr>
                <w:rFonts w:ascii="Times New Roman" w:hAnsi="Times New Roman"/>
                <w:color w:val="000000"/>
                <w:sz w:val="24"/>
              </w:rPr>
              <w:t>Историческая основа произведения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Нравственные устои и жизнь дворянства в романе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«Мысль семейная» в романе: Ростовы и Болконские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Нравственно-философские взгляды Л.Н.Толстого, воплощенные в женских образах</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Андрей Болконский: поиски смысла жизни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115</w:t>
            </w:r>
          </w:p>
        </w:tc>
        <w:tc>
          <w:tcPr>
            <w:tcW w:w="4360" w:type="dxa"/>
            <w:tcMar>
              <w:top w:w="50" w:type="dxa"/>
              <w:left w:w="100" w:type="dxa"/>
            </w:tcMar>
            <w:vAlign w:val="center"/>
          </w:tcPr>
          <w:p w:rsidR="007867A0" w:rsidRDefault="007867A0">
            <w:pPr>
              <w:spacing w:after="0"/>
              <w:ind w:left="135"/>
            </w:pPr>
            <w:r>
              <w:rPr>
                <w:rFonts w:ascii="Times New Roman" w:hAnsi="Times New Roman"/>
                <w:color w:val="000000"/>
                <w:sz w:val="24"/>
              </w:rPr>
              <w:t>Духовные искания Пьера Безухова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Письменный ответ на проблемный вопрос</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Отечественная война 1812 года в романе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Бородинское сражение как идейно-композиционный центр романа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119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Образы Кутузова и Наполеона в романе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«Мысль народная» в романе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121</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Картины партизанской войны в романе «Война и мир». </w:t>
            </w:r>
            <w:r>
              <w:rPr>
                <w:rFonts w:ascii="Times New Roman" w:hAnsi="Times New Roman"/>
                <w:color w:val="000000"/>
                <w:sz w:val="24"/>
              </w:rPr>
              <w:t>Значение образа Тихона Щербатого</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Русский солдат в изображении 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123</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Проблема национального характера в романе «Война и мир». </w:t>
            </w:r>
            <w:r>
              <w:rPr>
                <w:rFonts w:ascii="Times New Roman" w:hAnsi="Times New Roman"/>
                <w:color w:val="000000"/>
                <w:sz w:val="24"/>
              </w:rPr>
              <w:t>Образы Тушина и Тимохина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Философия истории в романе «Война и мир»: роль личности и стихийное начало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Москва и Петербург в романе «Война и мир»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Психологизм прозы Толстого: </w:t>
            </w:r>
            <w:r w:rsidRPr="00BB0BCF">
              <w:rPr>
                <w:rFonts w:ascii="Times New Roman" w:hAnsi="Times New Roman"/>
                <w:color w:val="000000"/>
                <w:sz w:val="24"/>
                <w:lang w:val="ru-RU"/>
              </w:rPr>
              <w:lastRenderedPageBreak/>
              <w:t>«диалектика души»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127</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Л.Н.Толстого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129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роману Л.Н.Толстого</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Изображение этапов духовного пути личности. Тема праведничества в повести "Очарованный странник"</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Загадка женской души. Символичность названия «Леди Макбет Мценского уезда»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Письменный ответ на проблемный вопрос</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Основные этапы жизни и творчества А.П.Чехова. Новаторство прозы писателя</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Многообразие философско-психологической проблематики в рассказах А.П. Чехова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Идейно-художественное своеобразие рассказа «Ионыч»</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Тема любви в чеховской прозе: рассказы «Дама с собачкой», «Душечка»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139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Художественное своеобразие прозы А.П. Чехова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Письменный ответ на проблемный вопрос</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История создания, жанровые </w:t>
            </w:r>
            <w:r w:rsidRPr="00BB0BCF">
              <w:rPr>
                <w:rFonts w:ascii="Times New Roman" w:hAnsi="Times New Roman"/>
                <w:color w:val="000000"/>
                <w:sz w:val="24"/>
                <w:lang w:val="ru-RU"/>
              </w:rPr>
              <w:lastRenderedPageBreak/>
              <w:t>особенности комедии «Вишневый сад»</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142</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Проблематика пьесы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Раневская и Гаев как герои уходящего в прошлое усадебного быта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Настоящее и будущее в комедии «Вишневый сад»: образы Лопахина, Пети и Ани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Образы слуг (Яша, Дуняша, Фирс) в комедии «Вишневый сад»</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Смысл названия пьесы «Вишневый сад», ее символика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149</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Развитие речи. Подготовка к домашнему сочинению по пьесе "Вишневый сад"</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155</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157</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Жизнь и творчество писателя Ч.Диккенса, Г. Флобера, Э. Золя, Г. де Мопассана и др. </w:t>
            </w:r>
            <w:r>
              <w:rPr>
                <w:rFonts w:ascii="Times New Roman" w:hAnsi="Times New Roman"/>
                <w:color w:val="000000"/>
                <w:sz w:val="24"/>
              </w:rPr>
              <w:t>История создания, сюжет и композиция произведения</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158</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w:t>
            </w:r>
            <w:r>
              <w:rPr>
                <w:rFonts w:ascii="Times New Roman" w:hAnsi="Times New Roman"/>
                <w:color w:val="000000"/>
                <w:sz w:val="24"/>
              </w:rPr>
              <w:t>Тематика, проблематика. Система образов</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159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Художественное мастерство писателя (на выбор, Ч.Диккенса, Г. Флобера, Э. Золя, Г. де Мопассана и др.)</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Резервный урок. Письменный ответ на проблемный вопрос</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161</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Страницы жизни поэта на выбор - А. Рембо, Ш. Бодлера, П. Верлена, Э. Верхарна и др., особенности его лирики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162</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163</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Анализ лирического произведения по выбору</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164</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 Жизнь и творчество драматурга Г.Гауптмана, Г. Ибсена, история создания, сюжет и конфликт в произведении</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165</w:t>
            </w:r>
          </w:p>
        </w:tc>
        <w:tc>
          <w:tcPr>
            <w:tcW w:w="4360" w:type="dxa"/>
            <w:tcMar>
              <w:top w:w="50" w:type="dxa"/>
              <w:left w:w="100" w:type="dxa"/>
            </w:tcMar>
            <w:vAlign w:val="center"/>
          </w:tcPr>
          <w:p w:rsidR="007867A0" w:rsidRDefault="007867A0">
            <w:pPr>
              <w:spacing w:after="0"/>
              <w:ind w:left="135"/>
            </w:pPr>
            <w:r w:rsidRPr="00BB0BCF">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w:t>
            </w:r>
            <w:r w:rsidRPr="00BB0BCF">
              <w:rPr>
                <w:rFonts w:ascii="Times New Roman" w:hAnsi="Times New Roman"/>
                <w:color w:val="000000"/>
                <w:sz w:val="24"/>
                <w:lang w:val="ru-RU"/>
              </w:rPr>
              <w:lastRenderedPageBreak/>
              <w:t xml:space="preserve">века. </w:t>
            </w:r>
            <w:r>
              <w:rPr>
                <w:rFonts w:ascii="Times New Roman" w:hAnsi="Times New Roman"/>
                <w:color w:val="000000"/>
                <w:sz w:val="24"/>
              </w:rPr>
              <w:t>Проблематика пьесы. Система образов. Новаторство драматурга</w:t>
            </w:r>
          </w:p>
        </w:tc>
        <w:tc>
          <w:tcPr>
            <w:tcW w:w="946" w:type="dxa"/>
            <w:gridSpan w:val="2"/>
            <w:tcMar>
              <w:top w:w="50" w:type="dxa"/>
              <w:left w:w="100" w:type="dxa"/>
            </w:tcMar>
            <w:vAlign w:val="center"/>
          </w:tcPr>
          <w:p w:rsidR="007867A0" w:rsidRDefault="007867A0">
            <w:pPr>
              <w:spacing w:after="0"/>
              <w:ind w:left="135"/>
              <w:jc w:val="center"/>
            </w:pPr>
            <w:r>
              <w:rPr>
                <w:rFonts w:ascii="Times New Roman" w:hAnsi="Times New Roman"/>
                <w:color w:val="000000"/>
                <w:sz w:val="24"/>
              </w:rPr>
              <w:lastRenderedPageBreak/>
              <w:t xml:space="preserve"> 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lastRenderedPageBreak/>
              <w:t>166</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167</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168</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Внеклассное чтение "В мире современной литературы"</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169</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BB0BCF">
              <w:rPr>
                <w:rFonts w:ascii="Times New Roman" w:hAnsi="Times New Roman"/>
                <w:color w:val="000000"/>
                <w:sz w:val="24"/>
                <w:lang w:val="ru-RU"/>
              </w:rPr>
              <w:t>Х века</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806" w:type="dxa"/>
            <w:tcMar>
              <w:top w:w="50" w:type="dxa"/>
              <w:left w:w="100" w:type="dxa"/>
            </w:tcMar>
            <w:vAlign w:val="center"/>
          </w:tcPr>
          <w:p w:rsidR="007867A0" w:rsidRDefault="007867A0">
            <w:pPr>
              <w:spacing w:after="0"/>
            </w:pPr>
            <w:r>
              <w:rPr>
                <w:rFonts w:ascii="Times New Roman" w:hAnsi="Times New Roman"/>
                <w:color w:val="000000"/>
                <w:sz w:val="24"/>
              </w:rPr>
              <w:t>170</w:t>
            </w:r>
          </w:p>
        </w:tc>
        <w:tc>
          <w:tcPr>
            <w:tcW w:w="4360" w:type="dxa"/>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Презентация индивидуального/коллективного учебного проекта по теме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6" w:type="dxa"/>
            <w:tcMar>
              <w:top w:w="50" w:type="dxa"/>
              <w:left w:w="100" w:type="dxa"/>
            </w:tcMar>
            <w:vAlign w:val="center"/>
          </w:tcPr>
          <w:p w:rsidR="007867A0" w:rsidRDefault="007867A0">
            <w:pPr>
              <w:spacing w:after="0"/>
              <w:ind w:left="135"/>
            </w:pPr>
          </w:p>
        </w:tc>
        <w:tc>
          <w:tcPr>
            <w:tcW w:w="1985" w:type="dxa"/>
            <w:tcMar>
              <w:top w:w="50" w:type="dxa"/>
              <w:left w:w="100" w:type="dxa"/>
            </w:tcMar>
            <w:vAlign w:val="center"/>
          </w:tcPr>
          <w:p w:rsidR="007867A0" w:rsidRDefault="007867A0">
            <w:pPr>
              <w:spacing w:after="0"/>
              <w:ind w:left="135"/>
            </w:pPr>
          </w:p>
        </w:tc>
      </w:tr>
      <w:tr w:rsidR="007867A0" w:rsidTr="007867A0">
        <w:trPr>
          <w:trHeight w:val="144"/>
          <w:tblCellSpacing w:w="20" w:type="nil"/>
        </w:trPr>
        <w:tc>
          <w:tcPr>
            <w:tcW w:w="5166" w:type="dxa"/>
            <w:gridSpan w:val="2"/>
            <w:tcMar>
              <w:top w:w="50" w:type="dxa"/>
              <w:left w:w="100" w:type="dxa"/>
            </w:tcMar>
            <w:vAlign w:val="center"/>
          </w:tcPr>
          <w:p w:rsidR="007867A0" w:rsidRPr="00BB0BCF" w:rsidRDefault="007867A0">
            <w:pPr>
              <w:spacing w:after="0"/>
              <w:ind w:left="135"/>
              <w:rPr>
                <w:lang w:val="ru-RU"/>
              </w:rPr>
            </w:pPr>
            <w:r w:rsidRPr="00BB0BCF">
              <w:rPr>
                <w:rFonts w:ascii="Times New Roman" w:hAnsi="Times New Roman"/>
                <w:color w:val="000000"/>
                <w:sz w:val="24"/>
                <w:lang w:val="ru-RU"/>
              </w:rPr>
              <w:t>ОБЩЕЕ КОЛИЧЕСТВО ЧАСОВ ПО ПРОГРАММЕ</w:t>
            </w:r>
          </w:p>
        </w:tc>
        <w:tc>
          <w:tcPr>
            <w:tcW w:w="946" w:type="dxa"/>
            <w:gridSpan w:val="2"/>
            <w:tcMar>
              <w:top w:w="50" w:type="dxa"/>
              <w:left w:w="100" w:type="dxa"/>
            </w:tcMar>
            <w:vAlign w:val="center"/>
          </w:tcPr>
          <w:p w:rsidR="007867A0" w:rsidRDefault="007867A0">
            <w:pPr>
              <w:spacing w:after="0"/>
              <w:ind w:left="135"/>
              <w:jc w:val="center"/>
            </w:pPr>
            <w:r w:rsidRPr="00BB0BCF">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3911" w:type="dxa"/>
            <w:gridSpan w:val="2"/>
            <w:tcMar>
              <w:top w:w="50" w:type="dxa"/>
              <w:left w:w="100" w:type="dxa"/>
            </w:tcMar>
            <w:vAlign w:val="center"/>
          </w:tcPr>
          <w:p w:rsidR="007867A0" w:rsidRDefault="007867A0"/>
        </w:tc>
      </w:tr>
    </w:tbl>
    <w:p w:rsidR="0050173C" w:rsidRDefault="0050173C">
      <w:pPr>
        <w:sectPr w:rsidR="0050173C" w:rsidSect="007867A0">
          <w:pgSz w:w="11906" w:h="16383"/>
          <w:pgMar w:top="850" w:right="1134" w:bottom="1701" w:left="1134" w:header="720" w:footer="720" w:gutter="0"/>
          <w:cols w:space="720"/>
          <w:docGrid w:linePitch="299"/>
        </w:sectPr>
      </w:pPr>
    </w:p>
    <w:p w:rsidR="0050173C" w:rsidRDefault="00647E21" w:rsidP="00BB0BCF">
      <w:pPr>
        <w:spacing w:after="0"/>
        <w:ind w:left="120"/>
        <w:sectPr w:rsidR="0050173C">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50173C" w:rsidRDefault="0050173C">
      <w:pPr>
        <w:sectPr w:rsidR="0050173C">
          <w:pgSz w:w="16383" w:h="11906" w:orient="landscape"/>
          <w:pgMar w:top="1134" w:right="850" w:bottom="1134" w:left="1701" w:header="720" w:footer="720" w:gutter="0"/>
          <w:cols w:space="720"/>
        </w:sectPr>
      </w:pPr>
    </w:p>
    <w:p w:rsidR="0050173C" w:rsidRPr="00BB0BCF" w:rsidRDefault="00647E21">
      <w:pPr>
        <w:spacing w:before="199" w:after="199"/>
        <w:ind w:left="120"/>
        <w:rPr>
          <w:lang w:val="ru-RU"/>
        </w:rPr>
      </w:pPr>
      <w:bookmarkStart w:id="26" w:name="block-64425940"/>
      <w:bookmarkEnd w:id="25"/>
      <w:r w:rsidRPr="00BB0BCF">
        <w:rPr>
          <w:rFonts w:ascii="Times New Roman" w:hAnsi="Times New Roman"/>
          <w:b/>
          <w:color w:val="000000"/>
          <w:sz w:val="28"/>
          <w:lang w:val="ru-RU"/>
        </w:rPr>
        <w:lastRenderedPageBreak/>
        <w:t>ПРОВЕРЯЕМЫЕ НА ЕГЭ ПО ЛИТЕРАТУРЕ ТРЕБОВАНИЯ К РЕЗУЛЬТАТАМ ОСВОЕНИЯ ОСНОВНОЙ ОБРАЗОВАТЕЛЬНОЙ ПРОГРАММЫ СРЕДНЕГО ОБЩЕГО ОБРАЗОВАНИЯ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50173C" w:rsidRPr="009160E7">
        <w:trPr>
          <w:trHeight w:val="144"/>
        </w:trPr>
        <w:tc>
          <w:tcPr>
            <w:tcW w:w="170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0173C" w:rsidRDefault="00647E21">
            <w:pPr>
              <w:spacing w:after="0"/>
              <w:ind w:left="135"/>
            </w:pPr>
            <w:r w:rsidRPr="00BB0BCF">
              <w:rPr>
                <w:rFonts w:ascii="Times New Roman" w:hAnsi="Times New Roman"/>
                <w:b/>
                <w:color w:val="333333"/>
                <w:sz w:val="24"/>
                <w:lang w:val="ru-RU"/>
              </w:rPr>
              <w:t xml:space="preserve"> </w:t>
            </w:r>
            <w:r>
              <w:rPr>
                <w:rFonts w:ascii="Times New Roman" w:hAnsi="Times New Roman"/>
                <w:b/>
                <w:color w:val="333333"/>
                <w:sz w:val="24"/>
              </w:rPr>
              <w:t xml:space="preserve">Код проверяемого требования </w:t>
            </w:r>
          </w:p>
        </w:tc>
        <w:tc>
          <w:tcPr>
            <w:tcW w:w="1186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0173C" w:rsidRPr="00BB0BCF" w:rsidRDefault="00647E21">
            <w:pPr>
              <w:spacing w:after="0"/>
              <w:ind w:left="135"/>
              <w:rPr>
                <w:lang w:val="ru-RU"/>
              </w:rPr>
            </w:pPr>
            <w:r w:rsidRPr="00BB0BCF">
              <w:rPr>
                <w:rFonts w:ascii="Times New Roman" w:hAnsi="Times New Roman"/>
                <w:b/>
                <w:color w:val="333333"/>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Понимание и осмысленное использование терминологического аппарата современного литературоведения, а также элементов </w:t>
            </w:r>
            <w:r w:rsidRPr="00BB0BCF">
              <w:rPr>
                <w:rFonts w:ascii="Times New Roman" w:hAnsi="Times New Roman"/>
                <w:color w:val="000000"/>
                <w:sz w:val="24"/>
                <w:lang w:val="ru-RU"/>
              </w:rPr>
              <w:lastRenderedPageBreak/>
              <w:t>искусствоведения, театроведения, киноведения в процессе анализа и интерпретации 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50173C" w:rsidRPr="009160E7">
        <w:trPr>
          <w:trHeight w:val="144"/>
        </w:trPr>
        <w:tc>
          <w:tcPr>
            <w:tcW w:w="1707"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lastRenderedPageBreak/>
              <w:t>6</w:t>
            </w:r>
          </w:p>
        </w:tc>
        <w:tc>
          <w:tcPr>
            <w:tcW w:w="11867"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(объём сочинения – не менее 250 слов); владение различными приёмами цитирования и редактирования текстов (на основе в том числе знания наизусть не менее 10 произведений и (или) фрагментов); 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c>
      </w:tr>
    </w:tbl>
    <w:p w:rsidR="0050173C" w:rsidRPr="00BB0BCF" w:rsidRDefault="0050173C">
      <w:pPr>
        <w:rPr>
          <w:lang w:val="ru-RU"/>
        </w:rPr>
        <w:sectPr w:rsidR="0050173C" w:rsidRPr="00BB0BCF">
          <w:pgSz w:w="11906" w:h="16383"/>
          <w:pgMar w:top="1134" w:right="850" w:bottom="1134" w:left="1701" w:header="720" w:footer="720" w:gutter="0"/>
          <w:cols w:space="720"/>
        </w:sectPr>
      </w:pPr>
    </w:p>
    <w:p w:rsidR="0050173C" w:rsidRPr="00BB0BCF" w:rsidRDefault="00647E21">
      <w:pPr>
        <w:spacing w:before="199" w:after="199"/>
        <w:ind w:left="120"/>
        <w:rPr>
          <w:lang w:val="ru-RU"/>
        </w:rPr>
      </w:pPr>
      <w:bookmarkStart w:id="27" w:name="block-64425941"/>
      <w:bookmarkEnd w:id="26"/>
      <w:r w:rsidRPr="00BB0BCF">
        <w:rPr>
          <w:rFonts w:ascii="Times New Roman" w:hAnsi="Times New Roman"/>
          <w:b/>
          <w:color w:val="000000"/>
          <w:sz w:val="28"/>
          <w:lang w:val="ru-RU"/>
        </w:rPr>
        <w:lastRenderedPageBreak/>
        <w:t>ПЕРЕЧЕНЬ ЭЛЕМЕНТОВ СОДЕРЖАНИЯ, ПРОВЕРЯЕМЫХ НА ЕГЭ ПО ЛИТЕРАТУРЕ</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9"/>
        <w:gridCol w:w="8564"/>
      </w:tblGrid>
      <w:tr w:rsidR="0050173C">
        <w:trPr>
          <w:trHeight w:val="144"/>
        </w:trPr>
        <w:tc>
          <w:tcPr>
            <w:tcW w:w="93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0173C" w:rsidRDefault="00647E21">
            <w:pPr>
              <w:spacing w:after="0"/>
              <w:ind w:left="135"/>
            </w:pPr>
            <w:r w:rsidRPr="00BB0BCF">
              <w:rPr>
                <w:rFonts w:ascii="Times New Roman" w:hAnsi="Times New Roman"/>
                <w:b/>
                <w:color w:val="333333"/>
                <w:sz w:val="24"/>
                <w:lang w:val="ru-RU"/>
              </w:rPr>
              <w:t xml:space="preserve"> </w:t>
            </w:r>
            <w:r>
              <w:rPr>
                <w:rFonts w:ascii="Times New Roman" w:hAnsi="Times New Roman"/>
                <w:b/>
                <w:color w:val="333333"/>
                <w:sz w:val="24"/>
              </w:rPr>
              <w:t xml:space="preserve">Код </w:t>
            </w:r>
          </w:p>
        </w:tc>
        <w:tc>
          <w:tcPr>
            <w:tcW w:w="1308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0173C" w:rsidRDefault="00647E21">
            <w:pPr>
              <w:spacing w:after="0"/>
              <w:ind w:left="135"/>
            </w:pPr>
            <w:r>
              <w:rPr>
                <w:rFonts w:ascii="Times New Roman" w:hAnsi="Times New Roman"/>
                <w:b/>
                <w:color w:val="333333"/>
                <w:sz w:val="24"/>
              </w:rPr>
              <w:t xml:space="preserve"> Проверяемый элемент содержания </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ОШ1</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«Слово о полку Игореве»</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ОШ2</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Поэзия </w:t>
            </w:r>
            <w:r>
              <w:rPr>
                <w:rFonts w:ascii="Times New Roman" w:hAnsi="Times New Roman"/>
                <w:color w:val="000000"/>
                <w:sz w:val="24"/>
              </w:rPr>
              <w:t>XVIII</w:t>
            </w:r>
            <w:r w:rsidRPr="00BB0BCF">
              <w:rPr>
                <w:rFonts w:ascii="Times New Roman" w:hAnsi="Times New Roman"/>
                <w:color w:val="000000"/>
                <w:sz w:val="24"/>
                <w:lang w:val="ru-RU"/>
              </w:rPr>
              <w:t xml:space="preserve"> в.: М.В. Ломоносов, Г.Р. Державин</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Д.И. Фонвизин. Комедия «Недоросль»</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ОШ4</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Поэзия первой половины </w:t>
            </w:r>
            <w:r>
              <w:rPr>
                <w:rFonts w:ascii="Times New Roman" w:hAnsi="Times New Roman"/>
                <w:color w:val="000000"/>
                <w:sz w:val="24"/>
              </w:rPr>
              <w:t>XIX</w:t>
            </w:r>
            <w:r w:rsidRPr="00BB0BCF">
              <w:rPr>
                <w:rFonts w:ascii="Times New Roman" w:hAnsi="Times New Roman"/>
                <w:color w:val="000000"/>
                <w:sz w:val="24"/>
                <w:lang w:val="ru-RU"/>
              </w:rPr>
              <w:t xml:space="preserve"> в.: В.А. Жуковский, А.С. Пушкин, М.Ю. Лермонтов</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ОШ5</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А.С. Грибоедов. Комедия «Горе от ума»</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ОШ6</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А.С. Пушкин. Роман в стихах «Евгений Онегин»</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ОШ7</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А.С. Пушкин. Роман «Капитанская дочка»</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ОШ8</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М.Ю. Лермонтов. Роман «Герой нашего времени»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ОШ9</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Н.В. Гоголь. Комедия «Ревизор»</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ОШ10</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Н.В. Гоголь. Поэма «Мёртвые души»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А.Н. Островский. Драма «Гроза»</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И.А. Гончаров. Роман «Обломов»</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И.С. Тургенев. Роман «Отцы и дети»</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Ф.И. Тютчев.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А.А. Фет.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6</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А.К. Толстой.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7</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Н.А. Некрасов.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8</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Н.А. Некрасов. Поэма «Кому на Руси жить хорошо»</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9</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10</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Ф.М. Достоевский. Роман «Преступление и наказание»</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11</w:t>
            </w:r>
          </w:p>
        </w:tc>
        <w:tc>
          <w:tcPr>
            <w:tcW w:w="13086" w:type="dxa"/>
            <w:tcMar>
              <w:top w:w="50" w:type="dxa"/>
              <w:left w:w="100" w:type="dxa"/>
            </w:tcMar>
            <w:vAlign w:val="center"/>
          </w:tcPr>
          <w:p w:rsidR="0050173C" w:rsidRDefault="00647E21">
            <w:pPr>
              <w:spacing w:after="0"/>
              <w:ind w:left="135"/>
              <w:jc w:val="both"/>
            </w:pPr>
            <w:r w:rsidRPr="00BB0BCF">
              <w:rPr>
                <w:rFonts w:ascii="Times New Roman" w:hAnsi="Times New Roman"/>
                <w:color w:val="000000"/>
                <w:sz w:val="24"/>
                <w:lang w:val="ru-RU"/>
              </w:rPr>
              <w:t xml:space="preserve">Н.Г. Чернышевский. Роман «Что делать?» </w:t>
            </w:r>
            <w:r>
              <w:rPr>
                <w:rFonts w:ascii="Times New Roman" w:hAnsi="Times New Roman"/>
                <w:color w:val="000000"/>
                <w:sz w:val="24"/>
              </w:rPr>
              <w:t>(избранные главы)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12</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Л.Н. Толстой. Роман-эпопея «Война и мир»</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Н.С. Лесков. Рассказы и повести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14</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А.П. Чехов. Рассказы «Студент», «Ионыч», «Человек в футляре» и другие</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15</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А.П. Чехов. Пьеса «Вишнёвый сад»</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16</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А.И. Куприн. Рассказы и повести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17</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Л.Н. Андреев. Рассказы и повести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18</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М. Горький. Рассказы «Старуха Изергиль» и другие, повести, романы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19</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М. Горький. Пьеса «На дне»</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20</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lastRenderedPageBreak/>
              <w:t>21</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И.А. Бунин. Рассказы «Чистый понедельник», «Господин из Сан-Франциско» и другие</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22</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А.А. Блок.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А.А. Блок. Поэма «Двенадцать»</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24</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В.В. Маяковский.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25</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В.В. Маяковский. Поэма «Облако в штанах»</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26</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С.А. Есенин.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27</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С.А. Есенин. Поэма «Чёрный человек»</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28</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М.И. Цветаева.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29</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О.Э. Мандельштам.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30</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А.А. Ахматова.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31</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А.А. Ахматова. Поэма «Реквием»</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32</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Е.И. Замятин. Роман «Мы»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Н.А. Островский. Роман «Как закалялась сталь» (избранные главы)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34</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М.А. Шолохов. Роман-эпопея «Тихий Дон»</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35</w:t>
            </w:r>
          </w:p>
        </w:tc>
        <w:tc>
          <w:tcPr>
            <w:tcW w:w="13086" w:type="dxa"/>
            <w:tcMar>
              <w:top w:w="50" w:type="dxa"/>
              <w:left w:w="100" w:type="dxa"/>
            </w:tcMar>
            <w:vAlign w:val="center"/>
          </w:tcPr>
          <w:p w:rsidR="0050173C" w:rsidRDefault="00647E21">
            <w:pPr>
              <w:spacing w:after="0"/>
              <w:ind w:left="135"/>
              <w:jc w:val="both"/>
            </w:pPr>
            <w:r w:rsidRPr="00BB0BCF">
              <w:rPr>
                <w:rFonts w:ascii="Times New Roman" w:hAnsi="Times New Roman"/>
                <w:color w:val="000000"/>
                <w:sz w:val="24"/>
                <w:lang w:val="ru-RU"/>
              </w:rPr>
              <w:t xml:space="preserve">М.А. Булгаков. Романы «Белая гвардия» или «Мастер и Маргарита». </w:t>
            </w:r>
            <w:r>
              <w:rPr>
                <w:rFonts w:ascii="Times New Roman" w:hAnsi="Times New Roman"/>
                <w:color w:val="000000"/>
                <w:sz w:val="24"/>
              </w:rPr>
              <w:t>Рассказы, повести, пьесы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36</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В.В. Набоков. Рассказы, повести, романы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37</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А.П. Платонов. Рассказы и повести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38</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А.Т. Твардовский. Стихотворения.</w:t>
            </w:r>
          </w:p>
          <w:p w:rsidR="0050173C" w:rsidRPr="00BB0BCF" w:rsidRDefault="00647E21">
            <w:pPr>
              <w:spacing w:after="0"/>
              <w:ind w:left="135"/>
              <w:jc w:val="both"/>
              <w:rPr>
                <w:lang w:val="ru-RU"/>
              </w:rPr>
            </w:pPr>
            <w:r w:rsidRPr="00BB0BCF">
              <w:rPr>
                <w:rFonts w:ascii="Times New Roman" w:hAnsi="Times New Roman"/>
                <w:color w:val="000000"/>
                <w:sz w:val="24"/>
                <w:lang w:val="ru-RU"/>
              </w:rPr>
              <w:t>Поэма «По праву памяти»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39</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Проза о Великой Отечественной войне. Романы, повести, рассказы. В.П. 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40</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Поэзия о Великой Отечественной войне. Ю.В. Друнина, М.В. Исаковский, Ю.Д. Левитанский, С.С. Орлов, Д.С. Самойлов, К.М. Симонов, Б.А. Слуцкий и другие</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41</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А.А. Фадеев. Роман «Молодая гвардия»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42</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Б.Л. Пастернак. Стихотворения</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43</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Б.Л. Пастернак. Роман «Доктор Живаго» (избранные главы)</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44</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А.И. Солженицын. Повесть «Один день Ивана Денисовича»</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45</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А.И. Солженицын. Книга «Архипелаг ГУЛАГ» (фрагменты)</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46</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В.М. Шукшин. Рассказы</w:t>
            </w:r>
          </w:p>
        </w:tc>
      </w:tr>
      <w:tr w:rsidR="0050173C" w:rsidRPr="004728C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47</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В.Г. Распутин. Рассказы и повести</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48</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Н.М. Рубцов.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49</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И.А. Бродский.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50</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В.С. Высоцкий. Стихотворения</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lastRenderedPageBreak/>
              <w:t>51</w:t>
            </w:r>
          </w:p>
        </w:tc>
        <w:tc>
          <w:tcPr>
            <w:tcW w:w="13086" w:type="dxa"/>
            <w:tcMar>
              <w:top w:w="50" w:type="dxa"/>
              <w:left w:w="100" w:type="dxa"/>
            </w:tcMar>
            <w:vAlign w:val="center"/>
          </w:tcPr>
          <w:p w:rsidR="0050173C" w:rsidRDefault="00647E21">
            <w:pPr>
              <w:spacing w:after="0"/>
              <w:ind w:left="135"/>
              <w:jc w:val="both"/>
            </w:pPr>
            <w:r w:rsidRPr="00BB0BCF">
              <w:rPr>
                <w:rFonts w:ascii="Times New Roman" w:hAnsi="Times New Roman"/>
                <w:color w:val="000000"/>
                <w:sz w:val="24"/>
                <w:lang w:val="ru-RU"/>
              </w:rPr>
              <w:t xml:space="preserve">Митрополит Тихон (Шевкунов). «Гибель империи. </w:t>
            </w:r>
            <w:r>
              <w:rPr>
                <w:rFonts w:ascii="Times New Roman" w:hAnsi="Times New Roman"/>
                <w:color w:val="000000"/>
                <w:sz w:val="24"/>
              </w:rPr>
              <w:t>Российский урок»</w:t>
            </w:r>
          </w:p>
        </w:tc>
      </w:tr>
      <w:tr w:rsidR="0050173C" w:rsidRPr="004728C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52</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Авторы прозаических произведений (эпос, драма) </w:t>
            </w:r>
            <w:r>
              <w:rPr>
                <w:rFonts w:ascii="Times New Roman" w:hAnsi="Times New Roman"/>
                <w:color w:val="000000"/>
                <w:sz w:val="24"/>
              </w:rPr>
              <w:t>XX</w:t>
            </w:r>
            <w:r w:rsidRPr="00BB0BCF">
              <w:rPr>
                <w:rFonts w:ascii="Times New Roman" w:hAnsi="Times New Roman"/>
                <w:color w:val="000000"/>
                <w:sz w:val="24"/>
                <w:lang w:val="ru-RU"/>
              </w:rPr>
              <w:t xml:space="preserve"> – </w:t>
            </w:r>
            <w:r>
              <w:rPr>
                <w:rFonts w:ascii="Times New Roman" w:hAnsi="Times New Roman"/>
                <w:color w:val="000000"/>
                <w:sz w:val="24"/>
              </w:rPr>
              <w:t>XXI</w:t>
            </w:r>
            <w:r w:rsidRPr="00BB0BCF">
              <w:rPr>
                <w:rFonts w:ascii="Times New Roman" w:hAnsi="Times New Roman"/>
                <w:color w:val="000000"/>
                <w:sz w:val="24"/>
                <w:lang w:val="ru-RU"/>
              </w:rPr>
              <w:t xml:space="preserve"> в. 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 Пьесы. А.Н. Арбузов, А.В. Вампилов, А.М. Володин, В.С. Розов, М.М. Рощин и другие</w:t>
            </w:r>
          </w:p>
        </w:tc>
      </w:tr>
      <w:tr w:rsidR="0050173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53</w:t>
            </w:r>
          </w:p>
        </w:tc>
        <w:tc>
          <w:tcPr>
            <w:tcW w:w="13086" w:type="dxa"/>
            <w:tcMar>
              <w:top w:w="50" w:type="dxa"/>
              <w:left w:w="100" w:type="dxa"/>
            </w:tcMar>
            <w:vAlign w:val="center"/>
          </w:tcPr>
          <w:p w:rsidR="0050173C" w:rsidRDefault="00647E21">
            <w:pPr>
              <w:spacing w:after="0"/>
              <w:ind w:left="135"/>
              <w:jc w:val="both"/>
            </w:pPr>
            <w:r>
              <w:rPr>
                <w:rFonts w:ascii="Times New Roman" w:hAnsi="Times New Roman"/>
                <w:color w:val="000000"/>
                <w:sz w:val="24"/>
              </w:rPr>
              <w:t>Авторы стихотворных произведений (лирика, лироэпос) XX – XXI в. 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50173C" w:rsidRPr="009160E7">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54</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Литература народов России. Г. Айги, Р. Гамзатов, М. Джалиль, М. Карим, Д. Кугультинов, К. Кулиев, Ю. Рытхэу, Г. Тукай, К. Хетагуров, Ю. Шесталов и другие</w:t>
            </w:r>
          </w:p>
        </w:tc>
      </w:tr>
      <w:tr w:rsidR="0050173C" w:rsidRPr="004728C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55</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Зарубежная литература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 </w:t>
            </w:r>
            <w:r>
              <w:rPr>
                <w:rFonts w:ascii="Times New Roman" w:hAnsi="Times New Roman"/>
                <w:color w:val="000000"/>
                <w:sz w:val="24"/>
              </w:rPr>
              <w:t>XX</w:t>
            </w:r>
            <w:r w:rsidRPr="00BB0BCF">
              <w:rPr>
                <w:rFonts w:ascii="Times New Roman" w:hAnsi="Times New Roman"/>
                <w:color w:val="000000"/>
                <w:sz w:val="24"/>
                <w:lang w:val="ru-RU"/>
              </w:rPr>
              <w:t xml:space="preserve"> в. (эпос, драма). Романы, повести, рассказы. Ч. Диккенс, Э. Золя, Г. де Мопассан, Г. Флобер, Р. Брэдбери, У. Голдинг, Э.М. Ремарк, Дж. Сэлинджер, Г. Уэллс, Э. Хемингуэй, А. Франк и другие Пьесы. Г. Ибсен; Б. Брехт, ФМ. Метерлинк, Д. Пристли, О. Уайльд, Т. Уильямс, Б. Шоу и другие</w:t>
            </w:r>
          </w:p>
        </w:tc>
      </w:tr>
      <w:tr w:rsidR="0050173C" w:rsidRPr="004728CC">
        <w:trPr>
          <w:trHeight w:val="144"/>
        </w:trPr>
        <w:tc>
          <w:tcPr>
            <w:tcW w:w="931" w:type="dxa"/>
            <w:tcMar>
              <w:top w:w="50" w:type="dxa"/>
              <w:left w:w="100" w:type="dxa"/>
            </w:tcMar>
            <w:vAlign w:val="center"/>
          </w:tcPr>
          <w:p w:rsidR="0050173C" w:rsidRDefault="00647E21">
            <w:pPr>
              <w:spacing w:after="0"/>
              <w:ind w:left="135"/>
              <w:jc w:val="center"/>
            </w:pPr>
            <w:r>
              <w:rPr>
                <w:rFonts w:ascii="Times New Roman" w:hAnsi="Times New Roman"/>
                <w:color w:val="000000"/>
                <w:sz w:val="24"/>
              </w:rPr>
              <w:t>56</w:t>
            </w:r>
          </w:p>
        </w:tc>
        <w:tc>
          <w:tcPr>
            <w:tcW w:w="13086" w:type="dxa"/>
            <w:tcMar>
              <w:top w:w="50" w:type="dxa"/>
              <w:left w:w="100" w:type="dxa"/>
            </w:tcMar>
            <w:vAlign w:val="center"/>
          </w:tcPr>
          <w:p w:rsidR="0050173C" w:rsidRPr="00BB0BCF" w:rsidRDefault="00647E21">
            <w:pPr>
              <w:spacing w:after="0"/>
              <w:ind w:left="135"/>
              <w:jc w:val="both"/>
              <w:rPr>
                <w:lang w:val="ru-RU"/>
              </w:rPr>
            </w:pPr>
            <w:r w:rsidRPr="00BB0BCF">
              <w:rPr>
                <w:rFonts w:ascii="Times New Roman" w:hAnsi="Times New Roman"/>
                <w:color w:val="000000"/>
                <w:sz w:val="24"/>
                <w:lang w:val="ru-RU"/>
              </w:rPr>
              <w:t xml:space="preserve">Зарубежная литература второй половины </w:t>
            </w:r>
            <w:r>
              <w:rPr>
                <w:rFonts w:ascii="Times New Roman" w:hAnsi="Times New Roman"/>
                <w:color w:val="000000"/>
                <w:sz w:val="24"/>
              </w:rPr>
              <w:t>XIX</w:t>
            </w:r>
            <w:r w:rsidRPr="00BB0BCF">
              <w:rPr>
                <w:rFonts w:ascii="Times New Roman" w:hAnsi="Times New Roman"/>
                <w:color w:val="000000"/>
                <w:sz w:val="24"/>
                <w:lang w:val="ru-RU"/>
              </w:rPr>
              <w:t xml:space="preserve"> – </w:t>
            </w:r>
            <w:r>
              <w:rPr>
                <w:rFonts w:ascii="Times New Roman" w:hAnsi="Times New Roman"/>
                <w:color w:val="000000"/>
                <w:sz w:val="24"/>
              </w:rPr>
              <w:t>XX</w:t>
            </w:r>
            <w:r w:rsidRPr="00BB0BCF">
              <w:rPr>
                <w:rFonts w:ascii="Times New Roman" w:hAnsi="Times New Roman"/>
                <w:color w:val="000000"/>
                <w:sz w:val="24"/>
                <w:lang w:val="ru-RU"/>
              </w:rPr>
              <w:t xml:space="preserve"> в. (лирика, лироэпос). Ш. Бодлер, П. Верлен, Э. Верхарн, А. Рембо, Г. Аполлинер, Ф. Гарсиа Лорка, </w:t>
            </w:r>
            <w:r>
              <w:rPr>
                <w:rFonts w:ascii="Times New Roman" w:hAnsi="Times New Roman"/>
                <w:color w:val="000000"/>
                <w:sz w:val="24"/>
              </w:rPr>
              <w:t>P</w:t>
            </w:r>
            <w:r w:rsidRPr="00BB0BCF">
              <w:rPr>
                <w:rFonts w:ascii="Times New Roman" w:hAnsi="Times New Roman"/>
                <w:color w:val="000000"/>
                <w:sz w:val="24"/>
                <w:lang w:val="ru-RU"/>
              </w:rPr>
              <w:t>.</w:t>
            </w:r>
            <w:r>
              <w:rPr>
                <w:rFonts w:ascii="Times New Roman" w:hAnsi="Times New Roman"/>
                <w:color w:val="000000"/>
                <w:sz w:val="24"/>
              </w:rPr>
              <w:t>M</w:t>
            </w:r>
            <w:r w:rsidRPr="00BB0BCF">
              <w:rPr>
                <w:rFonts w:ascii="Times New Roman" w:hAnsi="Times New Roman"/>
                <w:color w:val="000000"/>
                <w:sz w:val="24"/>
                <w:lang w:val="ru-RU"/>
              </w:rPr>
              <w:t>. Рильке, Т.С. Элиот и другие</w:t>
            </w:r>
          </w:p>
        </w:tc>
      </w:tr>
    </w:tbl>
    <w:p w:rsidR="0050173C" w:rsidRPr="00BB0BCF" w:rsidRDefault="0050173C">
      <w:pPr>
        <w:rPr>
          <w:lang w:val="ru-RU"/>
        </w:rPr>
        <w:sectPr w:rsidR="0050173C" w:rsidRPr="00BB0BCF">
          <w:pgSz w:w="11906" w:h="16383"/>
          <w:pgMar w:top="1134" w:right="850" w:bottom="1134" w:left="1701" w:header="720" w:footer="720" w:gutter="0"/>
          <w:cols w:space="720"/>
        </w:sectPr>
      </w:pPr>
    </w:p>
    <w:p w:rsidR="0050173C" w:rsidRPr="00BB0BCF" w:rsidRDefault="00647E21">
      <w:pPr>
        <w:spacing w:after="0"/>
        <w:ind w:left="120"/>
        <w:rPr>
          <w:lang w:val="ru-RU"/>
        </w:rPr>
      </w:pPr>
      <w:bookmarkStart w:id="28" w:name="block-64425939"/>
      <w:bookmarkEnd w:id="27"/>
      <w:r w:rsidRPr="00BB0BCF">
        <w:rPr>
          <w:rFonts w:ascii="Times New Roman" w:hAnsi="Times New Roman"/>
          <w:b/>
          <w:color w:val="000000"/>
          <w:sz w:val="28"/>
          <w:lang w:val="ru-RU"/>
        </w:rPr>
        <w:lastRenderedPageBreak/>
        <w:t>УЧЕБНО-МЕТОДИЧЕСКОЕ ОБЕСПЕЧЕНИЕ ОБРАЗОВАТЕЛЬНОГО ПРОЦЕССА</w:t>
      </w:r>
    </w:p>
    <w:p w:rsidR="0050173C" w:rsidRPr="00BB0BCF" w:rsidRDefault="00647E21">
      <w:pPr>
        <w:spacing w:after="0" w:line="480" w:lineRule="auto"/>
        <w:ind w:left="120"/>
        <w:rPr>
          <w:lang w:val="ru-RU"/>
        </w:rPr>
      </w:pPr>
      <w:r w:rsidRPr="00BB0BCF">
        <w:rPr>
          <w:rFonts w:ascii="Times New Roman" w:hAnsi="Times New Roman"/>
          <w:b/>
          <w:color w:val="000000"/>
          <w:sz w:val="28"/>
          <w:lang w:val="ru-RU"/>
        </w:rPr>
        <w:t>ОБЯЗАТЕЛЬНЫЕ УЧЕБНЫЕ МАТЕРИАЛЫ ДЛЯ УЧЕНИКА</w:t>
      </w:r>
    </w:p>
    <w:p w:rsidR="0050173C" w:rsidRPr="00BB0BCF" w:rsidRDefault="00647E21">
      <w:pPr>
        <w:spacing w:after="0" w:line="480" w:lineRule="auto"/>
        <w:ind w:left="120"/>
        <w:rPr>
          <w:lang w:val="ru-RU"/>
        </w:rPr>
      </w:pPr>
      <w:bookmarkStart w:id="29" w:name="aa17f59b-e0d7-41f4-9e7f-f65cbc0d0a1c"/>
      <w:r w:rsidRPr="00BB0BCF">
        <w:rPr>
          <w:rFonts w:ascii="Times New Roman" w:hAnsi="Times New Roman"/>
          <w:color w:val="000000"/>
          <w:sz w:val="28"/>
          <w:lang w:val="ru-RU"/>
        </w:rPr>
        <w:t>• Литература (в 2 частях); 10 класс. углубленное обучение Коровин В.И., Вершинина Н.Л., Капитанова Л.А. и др.; под редакцией Коровина В.И. Акционерное общество «Издательство «Просвещение»</w:t>
      </w:r>
      <w:bookmarkEnd w:id="29"/>
    </w:p>
    <w:p w:rsidR="0050173C" w:rsidRPr="00BB0BCF" w:rsidRDefault="0050173C">
      <w:pPr>
        <w:spacing w:after="0" w:line="480" w:lineRule="auto"/>
        <w:ind w:left="120"/>
        <w:rPr>
          <w:lang w:val="ru-RU"/>
        </w:rPr>
      </w:pPr>
    </w:p>
    <w:p w:rsidR="0050173C" w:rsidRPr="00BB0BCF" w:rsidRDefault="0050173C">
      <w:pPr>
        <w:spacing w:after="0"/>
        <w:ind w:left="120"/>
        <w:rPr>
          <w:lang w:val="ru-RU"/>
        </w:rPr>
      </w:pPr>
    </w:p>
    <w:p w:rsidR="0050173C" w:rsidRPr="00BB0BCF" w:rsidRDefault="00647E21">
      <w:pPr>
        <w:spacing w:after="0" w:line="480" w:lineRule="auto"/>
        <w:ind w:left="120"/>
        <w:rPr>
          <w:lang w:val="ru-RU"/>
        </w:rPr>
      </w:pPr>
      <w:r w:rsidRPr="00BB0BCF">
        <w:rPr>
          <w:rFonts w:ascii="Times New Roman" w:hAnsi="Times New Roman"/>
          <w:b/>
          <w:color w:val="000000"/>
          <w:sz w:val="28"/>
          <w:lang w:val="ru-RU"/>
        </w:rPr>
        <w:t>МЕТОДИЧЕСКИЕ МАТЕРИАЛЫ ДЛЯ УЧИТЕЛЯ</w:t>
      </w:r>
    </w:p>
    <w:p w:rsidR="0050173C" w:rsidRPr="00BB0BCF" w:rsidRDefault="0050173C">
      <w:pPr>
        <w:spacing w:after="0" w:line="480" w:lineRule="auto"/>
        <w:ind w:left="120"/>
        <w:rPr>
          <w:lang w:val="ru-RU"/>
        </w:rPr>
      </w:pPr>
    </w:p>
    <w:p w:rsidR="0050173C" w:rsidRPr="00BB0BCF" w:rsidRDefault="0050173C">
      <w:pPr>
        <w:spacing w:after="0"/>
        <w:ind w:left="120"/>
        <w:rPr>
          <w:lang w:val="ru-RU"/>
        </w:rPr>
      </w:pPr>
    </w:p>
    <w:p w:rsidR="0050173C" w:rsidRPr="00BB0BCF" w:rsidRDefault="00647E21">
      <w:pPr>
        <w:spacing w:after="0" w:line="480" w:lineRule="auto"/>
        <w:ind w:left="120"/>
        <w:rPr>
          <w:lang w:val="ru-RU"/>
        </w:rPr>
      </w:pPr>
      <w:r w:rsidRPr="00BB0BCF">
        <w:rPr>
          <w:rFonts w:ascii="Times New Roman" w:hAnsi="Times New Roman"/>
          <w:b/>
          <w:color w:val="000000"/>
          <w:sz w:val="28"/>
          <w:lang w:val="ru-RU"/>
        </w:rPr>
        <w:t>ЦИФРОВЫЕ ОБРАЗОВАТЕЛЬНЫЕ РЕСУРСЫ И РЕСУРСЫ СЕТИ ИНТЕРНЕТ</w:t>
      </w:r>
    </w:p>
    <w:p w:rsidR="0050173C" w:rsidRPr="00BB0BCF" w:rsidRDefault="0050173C">
      <w:pPr>
        <w:spacing w:after="0" w:line="480" w:lineRule="auto"/>
        <w:ind w:left="120"/>
        <w:rPr>
          <w:lang w:val="ru-RU"/>
        </w:rPr>
      </w:pPr>
    </w:p>
    <w:p w:rsidR="0050173C" w:rsidRPr="00BB0BCF" w:rsidRDefault="0050173C">
      <w:pPr>
        <w:rPr>
          <w:lang w:val="ru-RU"/>
        </w:rPr>
        <w:sectPr w:rsidR="0050173C" w:rsidRPr="00BB0BCF">
          <w:pgSz w:w="11906" w:h="16383"/>
          <w:pgMar w:top="1134" w:right="850" w:bottom="1134" w:left="1701" w:header="720" w:footer="720" w:gutter="0"/>
          <w:cols w:space="720"/>
        </w:sectPr>
      </w:pPr>
    </w:p>
    <w:bookmarkEnd w:id="28"/>
    <w:p w:rsidR="00647E21" w:rsidRPr="00BB0BCF" w:rsidRDefault="00647E21">
      <w:pPr>
        <w:rPr>
          <w:lang w:val="ru-RU"/>
        </w:rPr>
      </w:pPr>
    </w:p>
    <w:sectPr w:rsidR="00647E21" w:rsidRPr="00BB0BC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4B1D"/>
    <w:multiLevelType w:val="multilevel"/>
    <w:tmpl w:val="B09863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96B0C"/>
    <w:multiLevelType w:val="multilevel"/>
    <w:tmpl w:val="E5D485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B01CF"/>
    <w:multiLevelType w:val="multilevel"/>
    <w:tmpl w:val="3AD0B8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234984"/>
    <w:multiLevelType w:val="multilevel"/>
    <w:tmpl w:val="44200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7B7FC1"/>
    <w:multiLevelType w:val="multilevel"/>
    <w:tmpl w:val="EB9695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1E0365"/>
    <w:multiLevelType w:val="multilevel"/>
    <w:tmpl w:val="D02CDB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780EAC"/>
    <w:multiLevelType w:val="multilevel"/>
    <w:tmpl w:val="214848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CF4FAD"/>
    <w:multiLevelType w:val="multilevel"/>
    <w:tmpl w:val="C2BE66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E862A7"/>
    <w:multiLevelType w:val="multilevel"/>
    <w:tmpl w:val="B89810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4B66C0"/>
    <w:multiLevelType w:val="multilevel"/>
    <w:tmpl w:val="33349D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2A4DF7"/>
    <w:multiLevelType w:val="multilevel"/>
    <w:tmpl w:val="9FA893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0C3278"/>
    <w:multiLevelType w:val="multilevel"/>
    <w:tmpl w:val="C31E06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9C1A44"/>
    <w:multiLevelType w:val="multilevel"/>
    <w:tmpl w:val="A77A68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2F29AC"/>
    <w:multiLevelType w:val="multilevel"/>
    <w:tmpl w:val="BFE653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FF2BAC"/>
    <w:multiLevelType w:val="multilevel"/>
    <w:tmpl w:val="372CE3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713038"/>
    <w:multiLevelType w:val="multilevel"/>
    <w:tmpl w:val="3D4291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73792A"/>
    <w:multiLevelType w:val="multilevel"/>
    <w:tmpl w:val="030C6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AA706E"/>
    <w:multiLevelType w:val="multilevel"/>
    <w:tmpl w:val="D60E5F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
  </w:num>
  <w:num w:numId="3">
    <w:abstractNumId w:val="1"/>
  </w:num>
  <w:num w:numId="4">
    <w:abstractNumId w:val="17"/>
  </w:num>
  <w:num w:numId="5">
    <w:abstractNumId w:val="13"/>
  </w:num>
  <w:num w:numId="6">
    <w:abstractNumId w:val="7"/>
  </w:num>
  <w:num w:numId="7">
    <w:abstractNumId w:val="6"/>
  </w:num>
  <w:num w:numId="8">
    <w:abstractNumId w:val="16"/>
  </w:num>
  <w:num w:numId="9">
    <w:abstractNumId w:val="9"/>
  </w:num>
  <w:num w:numId="10">
    <w:abstractNumId w:val="8"/>
  </w:num>
  <w:num w:numId="11">
    <w:abstractNumId w:val="10"/>
  </w:num>
  <w:num w:numId="12">
    <w:abstractNumId w:val="4"/>
  </w:num>
  <w:num w:numId="13">
    <w:abstractNumId w:val="11"/>
  </w:num>
  <w:num w:numId="14">
    <w:abstractNumId w:val="0"/>
  </w:num>
  <w:num w:numId="15">
    <w:abstractNumId w:val="15"/>
  </w:num>
  <w:num w:numId="16">
    <w:abstractNumId w:val="2"/>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0173C"/>
    <w:rsid w:val="004728CC"/>
    <w:rsid w:val="0050173C"/>
    <w:rsid w:val="00513C93"/>
    <w:rsid w:val="00647E21"/>
    <w:rsid w:val="006C635B"/>
    <w:rsid w:val="007867A0"/>
    <w:rsid w:val="00832D7D"/>
    <w:rsid w:val="008A7D92"/>
    <w:rsid w:val="009160E7"/>
    <w:rsid w:val="00B5068F"/>
    <w:rsid w:val="00BB0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728C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728CC"/>
    <w:rPr>
      <w:rFonts w:ascii="Tahoma" w:hAnsi="Tahoma" w:cs="Tahoma"/>
      <w:sz w:val="16"/>
      <w:szCs w:val="16"/>
    </w:rPr>
  </w:style>
  <w:style w:type="paragraph" w:styleId="af0">
    <w:name w:val="Normal (Web)"/>
    <w:basedOn w:val="a"/>
    <w:uiPriority w:val="99"/>
    <w:semiHidden/>
    <w:unhideWhenUsed/>
    <w:rsid w:val="009160E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9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11075</Words>
  <Characters>63134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9</cp:revision>
  <cp:lastPrinted>2025-09-07T16:06:00Z</cp:lastPrinted>
  <dcterms:created xsi:type="dcterms:W3CDTF">2025-09-02T10:40:00Z</dcterms:created>
  <dcterms:modified xsi:type="dcterms:W3CDTF">2025-10-01T05:47:00Z</dcterms:modified>
</cp:coreProperties>
</file>