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0637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114300" distR="114300">
            <wp:extent cx="5934075" cy="8393430"/>
            <wp:effectExtent l="0" t="0" r="9525" b="7620"/>
            <wp:docPr id="1" name="Изображение 1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5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0D312">
      <w:pPr>
        <w:spacing w:after="4" w:line="256" w:lineRule="auto"/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3E250">
      <w:pPr>
        <w:spacing w:after="4" w:line="256" w:lineRule="auto"/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A72EE">
      <w:pPr>
        <w:spacing w:after="4" w:line="256" w:lineRule="auto"/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A97E0">
      <w:pPr>
        <w:spacing w:after="4" w:line="256" w:lineRule="auto"/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6FFEC">
      <w:pPr>
        <w:spacing w:after="4" w:line="256" w:lineRule="auto"/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5DC61EB8">
      <w:pPr>
        <w:spacing w:after="4" w:line="256" w:lineRule="auto"/>
        <w:ind w:right="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«Орджоникидзевская средняя общеобразовательная школа» </w:t>
      </w:r>
    </w:p>
    <w:p w14:paraId="3157C93E">
      <w:pPr>
        <w:spacing w:after="211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30A51A">
      <w:pPr>
        <w:spacing w:after="223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10642">
      <w:pPr>
        <w:spacing w:after="187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A21AA0">
      <w:pPr>
        <w:spacing w:after="0" w:line="256" w:lineRule="auto"/>
        <w:ind w:lef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УТВЕРЖДАЮ: </w:t>
      </w:r>
    </w:p>
    <w:p w14:paraId="56E6825F">
      <w:pPr>
        <w:spacing w:after="0" w:line="256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Директор МБОУ «Орджоникидзевская СОШ»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F4952FF">
      <w:pPr>
        <w:spacing w:after="0" w:line="256" w:lineRule="auto"/>
        <w:ind w:lef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______________ Ю.А.Смолина</w:t>
      </w:r>
    </w:p>
    <w:p w14:paraId="7E5516B9">
      <w:pPr>
        <w:spacing w:after="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Приказ № _____ от_________202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3CC12E79">
      <w:pPr>
        <w:spacing w:after="0"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1E406">
      <w:pPr>
        <w:spacing w:after="219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A821D">
      <w:pPr>
        <w:spacing w:after="216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6D5BE">
      <w:pPr>
        <w:spacing w:after="218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48067">
      <w:pPr>
        <w:spacing w:after="223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1110D">
      <w:pPr>
        <w:spacing w:after="266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319BCE">
      <w:pPr>
        <w:spacing w:after="266" w:line="256" w:lineRule="auto"/>
        <w:ind w:right="6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УЧЕБНЫЙ  ПЛАН </w:t>
      </w:r>
    </w:p>
    <w:p w14:paraId="52808754">
      <w:pPr>
        <w:spacing w:after="266" w:line="256" w:lineRule="auto"/>
        <w:ind w:right="6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«Орджоникидзевская СОШ»</w:t>
      </w:r>
    </w:p>
    <w:p w14:paraId="4B6251E1">
      <w:pPr>
        <w:spacing w:after="266" w:line="256" w:lineRule="auto"/>
        <w:ind w:right="6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дошкольного общего образования</w:t>
      </w:r>
    </w:p>
    <w:p w14:paraId="08203015">
      <w:pPr>
        <w:pStyle w:val="2"/>
        <w:spacing w:after="219"/>
        <w:ind w:right="61"/>
        <w:rPr>
          <w:sz w:val="32"/>
          <w:szCs w:val="32"/>
        </w:rPr>
      </w:pPr>
      <w:r>
        <w:rPr>
          <w:sz w:val="32"/>
          <w:szCs w:val="32"/>
        </w:rPr>
        <w:t>на 202</w:t>
      </w:r>
      <w:r>
        <w:rPr>
          <w:rFonts w:hint="default"/>
          <w:sz w:val="32"/>
          <w:szCs w:val="32"/>
          <w:lang w:val="ru-RU"/>
        </w:rPr>
        <w:t>5</w:t>
      </w:r>
      <w:r>
        <w:rPr>
          <w:sz w:val="32"/>
          <w:szCs w:val="32"/>
        </w:rPr>
        <w:t xml:space="preserve"> – 202</w:t>
      </w:r>
      <w:r>
        <w:rPr>
          <w:rFonts w:hint="default"/>
          <w:sz w:val="32"/>
          <w:szCs w:val="32"/>
          <w:lang w:val="ru-RU"/>
        </w:rPr>
        <w:t>6</w:t>
      </w:r>
      <w:r>
        <w:rPr>
          <w:sz w:val="32"/>
          <w:szCs w:val="32"/>
        </w:rPr>
        <w:t xml:space="preserve"> учебный год </w:t>
      </w:r>
    </w:p>
    <w:p w14:paraId="7003FF01">
      <w:pPr>
        <w:spacing w:after="216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018DF">
      <w:pPr>
        <w:spacing w:after="218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23A2DE">
      <w:pPr>
        <w:spacing w:after="218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7AEC84">
      <w:pPr>
        <w:spacing w:after="216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25FB3E">
      <w:pPr>
        <w:spacing w:after="218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04325A">
      <w:pPr>
        <w:spacing w:after="216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5CC63">
      <w:pPr>
        <w:spacing w:after="218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E435D6">
      <w:pPr>
        <w:spacing w:after="216" w:line="256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BDD37">
      <w:pPr>
        <w:spacing w:after="216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с.Орджоникидзевское,202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62091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877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13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 дошкольного общего образования</w:t>
      </w:r>
    </w:p>
    <w:p w14:paraId="48DB1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«Орджоникидзевская средняя общеобразовательная школа» - реализующая ООП ДОО на 2025 – 2026 учебный год </w:t>
      </w:r>
    </w:p>
    <w:p w14:paraId="6FA67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30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1.Общая характеристика</w:t>
      </w:r>
    </w:p>
    <w:p w14:paraId="36B88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МБОУ «Орджоникидзевская СОШ» является одним из элементов Основной образовательной программы, фиксирует общий объем нагрузки, максимальный объём аудиторной нагрузки учащихся, состав и структуру предметных областей, распределяет учебное время, отводимое на освоение содержания образования по учебным предметам.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ее реализации. Учебный план, реализующий программы дошкольного общего образования, разработан с целью решения задач модернизации российского образования, повышения его доступности, качества эффективности, учёта образовательных запросов учащихся, родителей, ресурсных возможностей школы, в преемственности с учебным планом школы на 2025-2026 учебный год. Учебный план отражает разнообразие образовательных потребностей воспитанников и возможностей самого образовательного учреждения, с целью подготовки будущих первоклассников к школе, развития качеств необходимых для благополучной адаптации, формирования предпосылок учебной деятельности и общего психического развития ребенка, создания равных «стартовых» возможностей детей 3-7 летнего возраста при поступлении в школу, развитие личности ребёнка, формирование его готовности к систематическому обучению.</w:t>
      </w:r>
    </w:p>
    <w:p w14:paraId="27D8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Нормативная база</w:t>
      </w:r>
    </w:p>
    <w:p w14:paraId="77D2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план дошкольного общего образования разработан на основе нормативных документов: </w:t>
      </w:r>
    </w:p>
    <w:p w14:paraId="77D48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1.Федеральный закон от 29.12.2012г. №273-ФЗ «Об образовании в Российской Федерации». </w:t>
      </w:r>
    </w:p>
    <w:p w14:paraId="2ABE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образования". </w:t>
      </w:r>
    </w:p>
    <w:p w14:paraId="7930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Концепция содержания непрерывного образования (дошкольное и начальное звено), утв. Министерством образования РФ 17.06.2003г.; </w:t>
      </w:r>
    </w:p>
    <w:p w14:paraId="3024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СанПиН 2.4.1.2660-10 «Санитарно-эпидемиологические требования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22 июля 2010 года № 91 (в ред. от 20.12.2010г. № 164) (с изменениями от 20.12.2010 №164); </w:t>
      </w:r>
    </w:p>
    <w:p w14:paraId="57B78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Приказ Министерства образования и науки Российской Федерации от 20.07.2011 г. № 2161 «Об утверждении федеральных государственных требований к условиям реализации основной общеобразовательной программы дошкольного образования»; </w:t>
      </w:r>
    </w:p>
    <w:p w14:paraId="5A009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Письмо Министерства образования и науки Российской Федерации от 17.11.2011 № 03-877 «О реализации приказа Минобрнауки России от 20.07.2011 № 2151» (примерный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3 в образовательных учреждениях других типов и видов в соответствии с требованиями приказа Министерства образования и науки Российской Федерации от 20 июля 2011 г. № 2151); </w:t>
      </w:r>
    </w:p>
    <w:p w14:paraId="0F0AE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Письмо Министерства образования РФ от 25.03.1994 № 35-М «Об организации взаимодействия образовательных учреждений и обеспечение преемственности дошкольного и начального общего образования»; </w:t>
      </w:r>
    </w:p>
    <w:p w14:paraId="45F0C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Письмо Минобразования России от 22.07.1997 № 990/14-15 «О подготовке детей к школе».</w:t>
      </w:r>
    </w:p>
    <w:p w14:paraId="18B33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Особенности учебного плана</w:t>
      </w:r>
    </w:p>
    <w:p w14:paraId="6375D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план предусматривает сбалансированность между образовательными компонентами. Для обеспечения всестороннего развития ребенка, в учебный план включены разделы программы обучения и развития детей 5-7 лет «Преемственность» под редакцией Н.А.Федосовой. Курс «От слова к букве» (3 ч.) нацелен на разностороннее развитие ребенка, его связной речи, фонематического слуха, творческого мышления, координации и мелкой моторики движений мышц двигательного аппарата. Курс позволяет вести подготовку детей к обучению чтению, письму, формирует элементарные навыки культурной речи. Курс «Математические ступеньки» (3ч.) направлен на развитие умений проводить наблюдения, сравнивать, выделять указанные и новые свойства объекта, его существенные и несущественные характеристики, понимать относительность свойств объекта, делать основные выводы, проверять их истинность, уметь использовать эти выводы для дальнейшей работы. Курс «Зеленая тропинка» (3 ч.) основывается на коррекции и развитии накопленных в дошкольном возрасте природоведческих представлений. В основу подготовки положены непосредственные наблюдения, действия с предметами, элементарные эксперименты, осуществляемые в естественной для детей данного возраста занимательной игровой форме. Курс «Здоровье и физическая культура» (3 ч.) направлен на соматическое развитие ребенка и охрану его здоровья. Главными принципами этого курса являются адекватность содержания физической подготовки и ее условий индивидуальному состоянию ребенка, свободе выбора формы физической активности в соответствии с его личными склонностями и способностями. Курс «Искусство и культура» (3 ч.) направлен на познание мира искусства и культуры, включая искусство своего народа, на формирование личности ребенка. Курс способствует развитию у старших дошкольников художественного вкуса, творческого воображения индивидуальной активности и индивидуальности, самостоятельности в решении творческих задач, готовит к освоению этнокультурных знаний. Курс «Конструирование» (3ч.) готовит детей к восприятию различных конструкций предметов, знакомит с природными материалами, видами соединений и способами крепления деталей, с правилами безопасной работы ручными инструментами. Эти курсы введены не случайно. Основная цель школы – воспитание учащихся на общечеловеческих ценностях – должна в большей степени осуществляться в начальной школе, на первом этапе школьного обучения. Планомерное, активное, целенаправленное знакомство детей младшего школьного возраста с основами экономики, эстетики, психологии, права, умение вести себя в различных жизненных ситуациях, сохранение физического здоровья лежит в основе данных предметов. Основные задачи дошкольного образования осуществляются через организованные занятия и игровую деятельность.</w:t>
      </w:r>
    </w:p>
    <w:p w14:paraId="33D04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учебного плана класса предшкольной подготовки соответствует нормативным требованиям. При разработке учебного плана учитывались требования предельно допустимой учебной нагрузки при 5-ти дневной учебной неделе.</w:t>
      </w:r>
    </w:p>
    <w:p w14:paraId="16DD1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Режим работы дошкольного образования</w:t>
      </w:r>
    </w:p>
    <w:p w14:paraId="39BC9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2025-2026 учебном году школа работает в режиме пятидневной учебной недели с 8-00 до 10-00, по 2-3 занятия в день. Продолжительность занятий составляет 25-30 минут. </w:t>
      </w:r>
    </w:p>
    <w:p w14:paraId="0948B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дней. Календарные сроки учебных каникулярных периодов соответствует нормативам и записаны в Уставе ОУ. Общее количество учебных недель – 31</w:t>
      </w:r>
    </w:p>
    <w:p w14:paraId="7B087A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01.09.2025 по 30.09.2025 – совместная деятельность детей и взрослых в режиме адапта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ции. </w:t>
      </w:r>
    </w:p>
    <w:p w14:paraId="01F03F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0AD5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34B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недельный план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5BE7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F63E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190" w:type="dxa"/>
          </w:tcPr>
          <w:p w14:paraId="103B5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91" w:type="dxa"/>
          </w:tcPr>
          <w:p w14:paraId="7FD27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14:paraId="3714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91BA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90" w:type="dxa"/>
          </w:tcPr>
          <w:p w14:paraId="3DFC5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слова к букве</w:t>
            </w:r>
          </w:p>
        </w:tc>
        <w:tc>
          <w:tcPr>
            <w:tcW w:w="3191" w:type="dxa"/>
          </w:tcPr>
          <w:p w14:paraId="6518E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5CA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95B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способностей</w:t>
            </w:r>
          </w:p>
        </w:tc>
        <w:tc>
          <w:tcPr>
            <w:tcW w:w="3190" w:type="dxa"/>
          </w:tcPr>
          <w:p w14:paraId="67A9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ступеньки</w:t>
            </w:r>
          </w:p>
        </w:tc>
        <w:tc>
          <w:tcPr>
            <w:tcW w:w="3191" w:type="dxa"/>
          </w:tcPr>
          <w:p w14:paraId="14C92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8A0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4408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190" w:type="dxa"/>
          </w:tcPr>
          <w:p w14:paraId="2CF5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тропинка</w:t>
            </w:r>
          </w:p>
        </w:tc>
        <w:tc>
          <w:tcPr>
            <w:tcW w:w="3191" w:type="dxa"/>
          </w:tcPr>
          <w:p w14:paraId="2F4E8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558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96E9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3190" w:type="dxa"/>
          </w:tcPr>
          <w:p w14:paraId="1CA49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3191" w:type="dxa"/>
          </w:tcPr>
          <w:p w14:paraId="1D14D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364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0F48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0" w:type="dxa"/>
          </w:tcPr>
          <w:p w14:paraId="358DB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физическая культура</w:t>
            </w:r>
          </w:p>
        </w:tc>
        <w:tc>
          <w:tcPr>
            <w:tcW w:w="3191" w:type="dxa"/>
          </w:tcPr>
          <w:p w14:paraId="358AA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A75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783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</w:tcPr>
          <w:p w14:paraId="06A0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191" w:type="dxa"/>
          </w:tcPr>
          <w:p w14:paraId="772A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E77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0" w:type="dxa"/>
            <w:gridSpan w:val="2"/>
          </w:tcPr>
          <w:p w14:paraId="181BE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14:paraId="455C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2CC09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 «Преемственность»</w:t>
      </w:r>
    </w:p>
    <w:p w14:paraId="5E7F4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-Н. А. Федосова. Программа «Преемственность. Подготовка детей к школе». - М.: Просвещение, 2016г.</w:t>
      </w:r>
    </w:p>
    <w:p w14:paraId="09B1B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Плешаков А.А. Зелёная тропинка: Учебное пособие для подготовки детей к школе. - М.: Просвещение, 2016г.</w:t>
      </w:r>
    </w:p>
    <w:p w14:paraId="0E58C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Федосова Н.А. От слова к букве: Учебное пособие для подготовки детей к школе: в 2 ч. - М.: Просвещение, 2016г.</w:t>
      </w:r>
    </w:p>
    <w:p w14:paraId="69AF9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Федосова Н.А. «Я готовлюсь к письму». М.: Гном,. 2 тетради: «От рисунка к букве», «Мои первые буквы», 2016 г.</w:t>
      </w:r>
    </w:p>
    <w:p w14:paraId="6D23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Волкова С.И. Математические ступеньки: Учебное пособие для подготовки детей к школе. - М.: Просвещение, 2021 г. .</w:t>
      </w:r>
    </w:p>
    <w:p w14:paraId="50E5C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Шпикалова Т. Я., Ершова Л. В., Макарова Н. Р., Щирова А. Н. Волшебный мир народного творчества, Москва, Просвещение, 2016.</w:t>
      </w:r>
    </w:p>
    <w:p w14:paraId="1B61B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149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E640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786" w:type="dxa"/>
          </w:tcPr>
          <w:p w14:paraId="0C5B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</w:tr>
      <w:tr w14:paraId="3A66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restart"/>
          </w:tcPr>
          <w:p w14:paraId="327F8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786" w:type="dxa"/>
          </w:tcPr>
          <w:p w14:paraId="7F3D0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</w:tr>
      <w:tr w14:paraId="57ED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73D7A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6CCA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слова к букве</w:t>
            </w:r>
          </w:p>
        </w:tc>
      </w:tr>
      <w:tr w14:paraId="2F27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374CD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E858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физическая культура</w:t>
            </w:r>
          </w:p>
        </w:tc>
      </w:tr>
      <w:tr w14:paraId="36AA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restart"/>
          </w:tcPr>
          <w:p w14:paraId="1729D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786" w:type="dxa"/>
          </w:tcPr>
          <w:p w14:paraId="5F44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</w:tr>
      <w:tr w14:paraId="7007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6A7E8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E42B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ступеньки</w:t>
            </w:r>
          </w:p>
        </w:tc>
      </w:tr>
      <w:tr w14:paraId="4E58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4465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B72C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слова к букве</w:t>
            </w:r>
          </w:p>
        </w:tc>
      </w:tr>
      <w:tr w14:paraId="76F9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075A2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66D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</w:tr>
      <w:tr w14:paraId="7981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restart"/>
          </w:tcPr>
          <w:p w14:paraId="665BF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786" w:type="dxa"/>
          </w:tcPr>
          <w:p w14:paraId="43B1E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физическая культура</w:t>
            </w:r>
          </w:p>
        </w:tc>
      </w:tr>
      <w:tr w14:paraId="3D23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3AE6B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3CA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ступеньки</w:t>
            </w:r>
          </w:p>
        </w:tc>
      </w:tr>
      <w:tr w14:paraId="3494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69E09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04BB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тропинка</w:t>
            </w:r>
          </w:p>
        </w:tc>
      </w:tr>
      <w:tr w14:paraId="0C43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4B519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37D9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14:paraId="0994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restart"/>
          </w:tcPr>
          <w:p w14:paraId="71B7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786" w:type="dxa"/>
          </w:tcPr>
          <w:p w14:paraId="2FD60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слова к букве</w:t>
            </w:r>
          </w:p>
        </w:tc>
      </w:tr>
      <w:tr w14:paraId="4F73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12C3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62DD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ступеньки</w:t>
            </w:r>
          </w:p>
        </w:tc>
      </w:tr>
      <w:tr w14:paraId="4C00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  <w:vMerge w:val="continue"/>
          </w:tcPr>
          <w:p w14:paraId="27F1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E4FD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тропинка</w:t>
            </w:r>
          </w:p>
        </w:tc>
      </w:tr>
      <w:tr w14:paraId="234B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  <w:vMerge w:val="continue"/>
          </w:tcPr>
          <w:p w14:paraId="4C53A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2B5F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14:paraId="355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restart"/>
          </w:tcPr>
          <w:p w14:paraId="272B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786" w:type="dxa"/>
          </w:tcPr>
          <w:p w14:paraId="25194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</w:tr>
      <w:tr w14:paraId="0CB5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1598D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1DE9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тропинка</w:t>
            </w:r>
          </w:p>
        </w:tc>
      </w:tr>
      <w:tr w14:paraId="484E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Merge w:val="continue"/>
          </w:tcPr>
          <w:p w14:paraId="68435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F6F0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физическая культура</w:t>
            </w:r>
          </w:p>
        </w:tc>
      </w:tr>
    </w:tbl>
    <w:p w14:paraId="6456B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263A"/>
    <w:rsid w:val="00050A46"/>
    <w:rsid w:val="00223582"/>
    <w:rsid w:val="00230980"/>
    <w:rsid w:val="0027504E"/>
    <w:rsid w:val="002A013D"/>
    <w:rsid w:val="00312E28"/>
    <w:rsid w:val="00397C8C"/>
    <w:rsid w:val="003D263A"/>
    <w:rsid w:val="00400E00"/>
    <w:rsid w:val="00461D68"/>
    <w:rsid w:val="005D14CB"/>
    <w:rsid w:val="0065427E"/>
    <w:rsid w:val="006C3DA5"/>
    <w:rsid w:val="009E36B7"/>
    <w:rsid w:val="00BB3146"/>
    <w:rsid w:val="00D26DC5"/>
    <w:rsid w:val="00DC2068"/>
    <w:rsid w:val="00E13EAE"/>
    <w:rsid w:val="00EC5688"/>
    <w:rsid w:val="00EE5022"/>
    <w:rsid w:val="368200D7"/>
    <w:rsid w:val="417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next w:val="1"/>
    <w:link w:val="11"/>
    <w:qFormat/>
    <w:uiPriority w:val="0"/>
    <w:pPr>
      <w:keepNext/>
      <w:keepLines/>
      <w:spacing w:after="4" w:line="256" w:lineRule="auto"/>
      <w:ind w:left="10" w:right="63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0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uppressAutoHyphens/>
      <w:spacing w:after="0" w:line="240" w:lineRule="auto"/>
    </w:pPr>
    <w:rPr>
      <w:rFonts w:ascii="Calibri" w:hAnsi="Calibri" w:eastAsia="Calibri" w:cs="Calibri"/>
      <w:kern w:val="2"/>
      <w:sz w:val="22"/>
      <w:szCs w:val="22"/>
      <w:lang w:val="ru-RU" w:eastAsia="ar-SA" w:bidi="ar-SA"/>
    </w:rPr>
  </w:style>
  <w:style w:type="character" w:customStyle="1" w:styleId="8">
    <w:name w:val="Абзац списка Знак"/>
    <w:link w:val="9"/>
    <w:qFormat/>
    <w:locked/>
    <w:uiPriority w:val="34"/>
    <w:rPr>
      <w:rFonts w:ascii="Calibri" w:hAnsi="Calibri" w:eastAsia="Times New Roman" w:cs="Times New Roman"/>
      <w:lang w:eastAsia="ru-RU"/>
    </w:rPr>
  </w:style>
  <w:style w:type="paragraph" w:styleId="9">
    <w:name w:val="List Paragraph"/>
    <w:basedOn w:val="1"/>
    <w:link w:val="8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D9C1-3416-4C97-A049-D62D2F76F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1391</Words>
  <Characters>7934</Characters>
  <Lines>66</Lines>
  <Paragraphs>18</Paragraphs>
  <TotalTime>51</TotalTime>
  <ScaleCrop>false</ScaleCrop>
  <LinksUpToDate>false</LinksUpToDate>
  <CharactersWithSpaces>9307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2022-03-20T06:16:00Z</dcterms:created>
  <dc:creator>Смолина Юлия</dc:creator>
  <cp:lastModifiedBy>User</cp:lastModifiedBy>
  <cp:lastPrinted>2025-08-25T04:01:00Z</cp:lastPrinted>
  <dcterms:modified xsi:type="dcterms:W3CDTF">2025-10-07T04:17:12Z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E80933D7E5A142D18E87C6408A70FDC8_12</vt:lpwstr>
  </property>
</Properties>
</file>