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FA1" w:rsidRPr="00CA7B73" w:rsidRDefault="00327FA1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B4D" w:rsidRPr="00CA7B73" w:rsidRDefault="00700B4D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B4D" w:rsidRPr="00CA7B73" w:rsidRDefault="007908FB" w:rsidP="002D68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08F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41720" cy="9060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90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5EC" w:rsidRDefault="00C205EC" w:rsidP="007908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05EC" w:rsidRDefault="00C205EC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5EC" w:rsidRDefault="00C205EC" w:rsidP="007908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05EC" w:rsidRDefault="00C205EC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5EC" w:rsidRDefault="00C205EC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04A" w:rsidRPr="00CA7B73" w:rsidRDefault="00AA504A" w:rsidP="00AA5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B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504A" w:rsidRPr="00CA7B73" w:rsidRDefault="00AA504A" w:rsidP="00AA50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04A" w:rsidRPr="00CA7B73" w:rsidRDefault="00AA504A" w:rsidP="00AA504A">
      <w:pPr>
        <w:shd w:val="clear" w:color="auto" w:fill="FFFFFF"/>
        <w:spacing w:after="0" w:line="240" w:lineRule="auto"/>
        <w:ind w:left="5" w:right="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7B73">
        <w:rPr>
          <w:rFonts w:ascii="Times New Roman" w:eastAsia="Times New Roman" w:hAnsi="Times New Roman" w:cs="Times New Roman"/>
          <w:sz w:val="28"/>
          <w:szCs w:val="28"/>
        </w:rPr>
        <w:t>Рабочая программа внеурочной деятельности «</w:t>
      </w:r>
      <w:r w:rsidR="00087FE8">
        <w:rPr>
          <w:rFonts w:ascii="Times New Roman" w:eastAsia="Times New Roman" w:hAnsi="Times New Roman" w:cs="Times New Roman"/>
          <w:sz w:val="28"/>
          <w:szCs w:val="28"/>
        </w:rPr>
        <w:t>Нагляднвя</w:t>
      </w:r>
      <w:bookmarkStart w:id="0" w:name="_GoBack"/>
      <w:bookmarkEnd w:id="0"/>
      <w:r w:rsidR="00B130E1" w:rsidRPr="00CA7B73">
        <w:rPr>
          <w:rFonts w:ascii="Times New Roman" w:eastAsia="Times New Roman" w:hAnsi="Times New Roman" w:cs="Times New Roman"/>
          <w:sz w:val="28"/>
          <w:szCs w:val="28"/>
        </w:rPr>
        <w:t xml:space="preserve"> геометрия» для 5</w:t>
      </w:r>
      <w:r w:rsidRPr="00CA7B73">
        <w:rPr>
          <w:rFonts w:ascii="Times New Roman" w:eastAsia="Times New Roman" w:hAnsi="Times New Roman" w:cs="Times New Roman"/>
          <w:sz w:val="28"/>
          <w:szCs w:val="28"/>
        </w:rPr>
        <w:t xml:space="preserve"> класса разработана в соответствии с требованиями  </w:t>
      </w:r>
    </w:p>
    <w:p w:rsidR="00AA504A" w:rsidRPr="00CA7B73" w:rsidRDefault="00AA504A" w:rsidP="00B130E1">
      <w:pPr>
        <w:spacing w:after="0"/>
        <w:ind w:left="360"/>
        <w:jc w:val="both"/>
        <w:rPr>
          <w:rFonts w:ascii="Times New Roman" w:eastAsia="Times New Roman" w:hAnsi="Times New Roman" w:cs="Times New Roman"/>
          <w:kern w:val="16"/>
          <w:sz w:val="28"/>
          <w:szCs w:val="28"/>
        </w:rPr>
      </w:pPr>
      <w:r w:rsidRPr="00CA7B73">
        <w:rPr>
          <w:rFonts w:ascii="Times New Roman" w:eastAsia="Times New Roman" w:hAnsi="Times New Roman" w:cs="Times New Roman"/>
          <w:iCs/>
          <w:kern w:val="16"/>
          <w:sz w:val="28"/>
          <w:szCs w:val="28"/>
        </w:rPr>
        <w:t>Федерального закона от 29.12.2012 № 273-ФЗ «Об образовании в Российской Федерации»</w:t>
      </w:r>
      <w:r w:rsidR="00B130E1" w:rsidRPr="00CA7B73">
        <w:rPr>
          <w:rFonts w:ascii="Times New Roman" w:eastAsia="Times New Roman" w:hAnsi="Times New Roman" w:cs="Times New Roman"/>
          <w:iCs/>
          <w:kern w:val="16"/>
          <w:sz w:val="28"/>
          <w:szCs w:val="28"/>
        </w:rPr>
        <w:t xml:space="preserve"> (с изменениями и дополнениями);</w:t>
      </w:r>
    </w:p>
    <w:p w:rsidR="00700B4D" w:rsidRPr="00CA7B73" w:rsidRDefault="00AA504A" w:rsidP="00700B4D">
      <w:pPr>
        <w:pStyle w:val="Default"/>
        <w:ind w:left="426"/>
        <w:rPr>
          <w:rFonts w:eastAsiaTheme="minorEastAsia"/>
          <w:sz w:val="28"/>
          <w:szCs w:val="28"/>
          <w:lang w:eastAsia="ru-RU"/>
        </w:rPr>
      </w:pPr>
      <w:r w:rsidRPr="00CA7B73">
        <w:rPr>
          <w:rFonts w:eastAsia="Times New Roman"/>
          <w:sz w:val="28"/>
          <w:szCs w:val="28"/>
        </w:rPr>
        <w:t xml:space="preserve">Федерального </w:t>
      </w:r>
      <w:r w:rsidRPr="00CA7B73">
        <w:rPr>
          <w:sz w:val="28"/>
          <w:szCs w:val="28"/>
        </w:rPr>
        <w:t>государственного образовательного стандарта основного общего образования (приказ Министерства образования и науки Российской Федерации от 17  декабря  2010 г</w:t>
      </w:r>
      <w:r w:rsidR="00700B4D" w:rsidRPr="00CA7B73">
        <w:rPr>
          <w:sz w:val="28"/>
          <w:szCs w:val="28"/>
        </w:rPr>
        <w:t>. № 18 (с изменениями</w:t>
      </w:r>
      <w:r w:rsidR="00AD3DAA" w:rsidRPr="00CA7B73">
        <w:rPr>
          <w:sz w:val="28"/>
          <w:szCs w:val="28"/>
        </w:rPr>
        <w:t>)</w:t>
      </w:r>
      <w:r w:rsidR="00700B4D" w:rsidRPr="00CA7B73">
        <w:rPr>
          <w:sz w:val="28"/>
          <w:szCs w:val="28"/>
        </w:rPr>
        <w:t>;</w:t>
      </w:r>
    </w:p>
    <w:p w:rsidR="00AA504A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      с учетом: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     У</w:t>
      </w:r>
      <w:r w:rsidR="00AA504A" w:rsidRPr="00CA7B73">
        <w:rPr>
          <w:rFonts w:ascii="Times New Roman" w:hAnsi="Times New Roman" w:cs="Times New Roman"/>
          <w:sz w:val="28"/>
          <w:szCs w:val="28"/>
        </w:rPr>
        <w:t xml:space="preserve">чебного плана МБОУ </w:t>
      </w:r>
      <w:proofErr w:type="gramStart"/>
      <w:r w:rsidRPr="00CA7B73">
        <w:rPr>
          <w:rFonts w:ascii="Times New Roman" w:hAnsi="Times New Roman" w:cs="Times New Roman"/>
          <w:sz w:val="28"/>
          <w:szCs w:val="28"/>
        </w:rPr>
        <w:t>« Орджоникидзевская</w:t>
      </w:r>
      <w:proofErr w:type="gramEnd"/>
      <w:r w:rsidRPr="00CA7B73">
        <w:rPr>
          <w:rFonts w:ascii="Times New Roman" w:hAnsi="Times New Roman" w:cs="Times New Roman"/>
          <w:sz w:val="28"/>
          <w:szCs w:val="28"/>
        </w:rPr>
        <w:t xml:space="preserve"> СОШ» на 202</w:t>
      </w:r>
      <w:r w:rsidR="005778DA">
        <w:rPr>
          <w:rFonts w:ascii="Times New Roman" w:hAnsi="Times New Roman" w:cs="Times New Roman"/>
          <w:sz w:val="28"/>
          <w:szCs w:val="28"/>
        </w:rPr>
        <w:t>6</w:t>
      </w:r>
      <w:r w:rsidRPr="00CA7B73">
        <w:rPr>
          <w:rFonts w:ascii="Times New Roman" w:hAnsi="Times New Roman" w:cs="Times New Roman"/>
          <w:sz w:val="28"/>
          <w:szCs w:val="28"/>
        </w:rPr>
        <w:t>-202</w:t>
      </w:r>
      <w:r w:rsidR="005778DA">
        <w:rPr>
          <w:rFonts w:ascii="Times New Roman" w:hAnsi="Times New Roman" w:cs="Times New Roman"/>
          <w:sz w:val="28"/>
          <w:szCs w:val="28"/>
        </w:rPr>
        <w:t>7</w:t>
      </w:r>
      <w:r w:rsidRPr="00CA7B73">
        <w:rPr>
          <w:rFonts w:ascii="Times New Roman" w:hAnsi="Times New Roman" w:cs="Times New Roman"/>
          <w:sz w:val="28"/>
          <w:szCs w:val="28"/>
        </w:rPr>
        <w:t xml:space="preserve"> учебный год;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     Положения о внеурочной деятельности в МБОУ « Орджоникидзевская СОШ».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Актуальность данной программы определена тем, что пятиклассники должны иметь мотивацию к обучению математики, стремиться развивать свои интеллектуальные возможности. Данная программа позволяет учащимся ознакомиться со многими интересными вопросами геометрии на начальном этапе обучения, выходящими за рамки программы 5 класса, расширить целостное представление о проблеме данной науки.</w:t>
      </w:r>
    </w:p>
    <w:p w:rsidR="00700B4D" w:rsidRPr="00CA7B73" w:rsidRDefault="00700B4D" w:rsidP="00700B4D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color w:val="000000"/>
          <w:sz w:val="28"/>
          <w:szCs w:val="28"/>
        </w:rPr>
        <w:t xml:space="preserve">    Наглядная геометрия, направлена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моделированию, конструированию.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B73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курса «Наглядная геометрия»</w:t>
      </w:r>
    </w:p>
    <w:p w:rsidR="00700B4D" w:rsidRPr="00CA7B73" w:rsidRDefault="00700B4D" w:rsidP="00700B4D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систематизация имеющихся геометрических представлений и формирование основ геометрических знаний, необходимых в дальнейшем при изучении систематического курса в 7—9 классах; </w:t>
      </w:r>
    </w:p>
    <w:p w:rsidR="00700B4D" w:rsidRPr="00CA7B73" w:rsidRDefault="00700B4D" w:rsidP="00700B4D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формирование изобразительно-графических умений и приемов конструктивной деятельности; </w:t>
      </w:r>
    </w:p>
    <w:p w:rsidR="00700B4D" w:rsidRPr="00CA7B73" w:rsidRDefault="00700B4D" w:rsidP="00700B4D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развитие образного и логического мышления; </w:t>
      </w:r>
    </w:p>
    <w:p w:rsidR="00700B4D" w:rsidRPr="00CA7B73" w:rsidRDefault="00700B4D" w:rsidP="00700B4D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lastRenderedPageBreak/>
        <w:t>формирование пространственных представлений, познавательного интереса, интеллектуальных и творческих способностей учащихся.</w:t>
      </w:r>
    </w:p>
    <w:p w:rsidR="00AA504A" w:rsidRPr="00CA7B73" w:rsidRDefault="00AA504A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sz w:val="28"/>
          <w:szCs w:val="28"/>
        </w:rPr>
        <w:t>Задачи курса «Наглядная геометрия»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Вооружить учащихся определенным объемом геометрических знаний и умений, необходимых им для нормального восприятия окружающей деятельности. Познакомить учащихся с геометрическими фигурами и понятиями на уровне представлений, изучение свойств на уровне практических исследований, применение полученных знаний при решении различных задач. Основными приемами решения задач являются: наблюдение, конструирование, эксперимент.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Развивать логическое мышления учащихся, которое, в основном, соответствует логике систематического курса, а во-вторых, при решении соответствующих задач, как правило, “в картинках”, познакомить обучающихся с простейшими логическими операциями.                                                       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На занятиях наглядной геометрии предусмотрено решение интересных головоломок, занимательных задач, бумажных геометрических игр и т.п. Этот курс поможет развить у ребят смекалку и находчивость при решении задач.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Приобретение новых знаний учащимися осуществляется в основном в ходе их самостоятельной деятельности. Среди задачного и теоретического материала акцент делается на упражнения, развивающие “геометрическую зоркость”, интуицию и воображение учащихся. Уровень сложности задач таков, чтобы их решения были доступны большинству учащихся.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Углубить и расширить представления об известных геометрических фигурах. </w:t>
      </w:r>
    </w:p>
    <w:p w:rsidR="00700B4D" w:rsidRPr="00CA7B73" w:rsidRDefault="00700B4D" w:rsidP="00700B4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Способствовать развитию пространственных представлений, навыков рисования;  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Темы, изучаемые в наглядной геометрии, не связаны жестко друг с другом, что допускает возможность перестановки изучаемых вопросов, их сокращение или расширение.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0B4D" w:rsidRPr="00CA7B73" w:rsidRDefault="00700B4D" w:rsidP="00700B4D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sz w:val="28"/>
          <w:szCs w:val="28"/>
        </w:rPr>
        <w:t>Место курса  внеурочной деятельности « Наглядная геометрия»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   В соответствии с образовательной программой  ООО школы, на изучение курса «Наглядная геометрия» отводится 34 часа в год (1 час в неделю)</w:t>
      </w:r>
    </w:p>
    <w:p w:rsidR="00700B4D" w:rsidRPr="00CA7B73" w:rsidRDefault="00700B4D" w:rsidP="00700B4D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sz w:val="28"/>
          <w:szCs w:val="28"/>
        </w:rPr>
        <w:t>Формы занятий: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7B73">
        <w:rPr>
          <w:rFonts w:ascii="Times New Roman" w:hAnsi="Times New Roman" w:cs="Times New Roman"/>
          <w:bCs/>
          <w:sz w:val="28"/>
          <w:szCs w:val="28"/>
        </w:rPr>
        <w:t>-эвристическая беседа;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7B73">
        <w:rPr>
          <w:rFonts w:ascii="Times New Roman" w:hAnsi="Times New Roman" w:cs="Times New Roman"/>
          <w:bCs/>
          <w:sz w:val="28"/>
          <w:szCs w:val="28"/>
        </w:rPr>
        <w:t>- индивидуальная и групповая работа;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7B73">
        <w:rPr>
          <w:rFonts w:ascii="Times New Roman" w:hAnsi="Times New Roman" w:cs="Times New Roman"/>
          <w:bCs/>
          <w:sz w:val="28"/>
          <w:szCs w:val="28"/>
        </w:rPr>
        <w:t>-практикумы;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7B73">
        <w:rPr>
          <w:rFonts w:ascii="Times New Roman" w:hAnsi="Times New Roman" w:cs="Times New Roman"/>
          <w:bCs/>
          <w:sz w:val="28"/>
          <w:szCs w:val="28"/>
        </w:rPr>
        <w:t>- игры;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7B73">
        <w:rPr>
          <w:rFonts w:ascii="Times New Roman" w:hAnsi="Times New Roman" w:cs="Times New Roman"/>
          <w:bCs/>
          <w:sz w:val="28"/>
          <w:szCs w:val="28"/>
        </w:rPr>
        <w:t>-викторины.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сообщения и доклады (мини);</w:t>
      </w:r>
    </w:p>
    <w:p w:rsidR="00700B4D" w:rsidRPr="00CA7B73" w:rsidRDefault="00700B4D" w:rsidP="0070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lastRenderedPageBreak/>
        <w:t>- защита проектов;</w:t>
      </w:r>
    </w:p>
    <w:p w:rsidR="00700B4D" w:rsidRPr="00CA7B73" w:rsidRDefault="00700B4D" w:rsidP="00700B4D">
      <w:pPr>
        <w:pStyle w:val="a3"/>
        <w:ind w:left="0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color w:val="170E02"/>
          <w:sz w:val="28"/>
          <w:szCs w:val="28"/>
        </w:rPr>
        <w:t>Содержание программы обеспечивает межпредметные связи:</w:t>
      </w:r>
    </w:p>
    <w:p w:rsidR="00700B4D" w:rsidRPr="00CA7B73" w:rsidRDefault="00700B4D" w:rsidP="00700B4D">
      <w:pPr>
        <w:pStyle w:val="a3"/>
        <w:numPr>
          <w:ilvl w:val="0"/>
          <w:numId w:val="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B73">
        <w:rPr>
          <w:rFonts w:ascii="Times New Roman" w:hAnsi="Times New Roman" w:cs="Times New Roman"/>
          <w:color w:val="000000"/>
          <w:sz w:val="28"/>
          <w:szCs w:val="28"/>
        </w:rPr>
        <w:t>с уроками информатики: поиск информации в Интернете, создание презентаций; </w:t>
      </w:r>
    </w:p>
    <w:p w:rsidR="00700B4D" w:rsidRPr="00CA7B73" w:rsidRDefault="00700B4D" w:rsidP="00700B4D">
      <w:pPr>
        <w:pStyle w:val="a3"/>
        <w:numPr>
          <w:ilvl w:val="0"/>
          <w:numId w:val="7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B73">
        <w:rPr>
          <w:rFonts w:ascii="Times New Roman" w:hAnsi="Times New Roman" w:cs="Times New Roman"/>
          <w:color w:val="000000"/>
          <w:sz w:val="28"/>
          <w:szCs w:val="28"/>
        </w:rPr>
        <w:t>с уроками русского языка: грамотное оформление своего проекта;</w:t>
      </w:r>
    </w:p>
    <w:p w:rsidR="00700B4D" w:rsidRPr="00CA7B73" w:rsidRDefault="00700B4D" w:rsidP="00700B4D">
      <w:pPr>
        <w:pStyle w:val="a3"/>
        <w:numPr>
          <w:ilvl w:val="0"/>
          <w:numId w:val="7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B73">
        <w:rPr>
          <w:rFonts w:ascii="Times New Roman" w:hAnsi="Times New Roman" w:cs="Times New Roman"/>
          <w:color w:val="000000"/>
          <w:sz w:val="28"/>
          <w:szCs w:val="28"/>
        </w:rPr>
        <w:t>с  уроками черчения: изображение объекта.</w:t>
      </w:r>
    </w:p>
    <w:p w:rsidR="00700B4D" w:rsidRPr="00CA7B73" w:rsidRDefault="00700B4D" w:rsidP="00700B4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00B4D" w:rsidRPr="00CA7B73" w:rsidRDefault="00700B4D" w:rsidP="00700B4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B73">
        <w:rPr>
          <w:rFonts w:ascii="Times New Roman" w:hAnsi="Times New Roman" w:cs="Times New Roman"/>
          <w:b/>
          <w:sz w:val="28"/>
          <w:szCs w:val="28"/>
        </w:rPr>
        <w:t>Содержание учебного курса «Наглядная геометрия»</w:t>
      </w:r>
    </w:p>
    <w:p w:rsidR="00700B4D" w:rsidRPr="00CA7B73" w:rsidRDefault="00700B4D" w:rsidP="00700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Наглядные представления о фигурах на плоскости: прямая, отрезок, луч, угол, ломаная, многоугольник, окружность, круг. Четырехугольник, прямоугольник, квадрат, параллелограмм, ромб</w:t>
      </w:r>
      <w:r w:rsidR="000B5F03" w:rsidRPr="00CA7B73">
        <w:rPr>
          <w:rFonts w:ascii="Times New Roman" w:hAnsi="Times New Roman" w:cs="Times New Roman"/>
          <w:sz w:val="28"/>
          <w:szCs w:val="28"/>
        </w:rPr>
        <w:t>, трапеция</w:t>
      </w:r>
      <w:r w:rsidRPr="00CA7B73">
        <w:rPr>
          <w:rFonts w:ascii="Times New Roman" w:hAnsi="Times New Roman" w:cs="Times New Roman"/>
          <w:sz w:val="28"/>
          <w:szCs w:val="28"/>
        </w:rPr>
        <w:t>.</w:t>
      </w:r>
      <w:r w:rsidR="00ED1786" w:rsidRPr="00CA7B73">
        <w:rPr>
          <w:rFonts w:ascii="Times New Roman" w:hAnsi="Times New Roman" w:cs="Times New Roman"/>
          <w:sz w:val="28"/>
          <w:szCs w:val="28"/>
        </w:rPr>
        <w:t xml:space="preserve"> Задачи на разрезание и складывание фигур (пентамино, </w:t>
      </w:r>
      <w:proofErr w:type="spellStart"/>
      <w:r w:rsidR="00ED1786" w:rsidRPr="00CA7B73">
        <w:rPr>
          <w:rFonts w:ascii="Times New Roman" w:hAnsi="Times New Roman" w:cs="Times New Roman"/>
          <w:sz w:val="28"/>
          <w:szCs w:val="28"/>
        </w:rPr>
        <w:t>танграм</w:t>
      </w:r>
      <w:proofErr w:type="spellEnd"/>
      <w:r w:rsidR="00ED1786" w:rsidRPr="00CA7B73">
        <w:rPr>
          <w:rFonts w:ascii="Times New Roman" w:hAnsi="Times New Roman" w:cs="Times New Roman"/>
          <w:sz w:val="28"/>
          <w:szCs w:val="28"/>
        </w:rPr>
        <w:t>).</w:t>
      </w:r>
      <w:r w:rsidRPr="00CA7B73">
        <w:rPr>
          <w:rFonts w:ascii="Times New Roman" w:hAnsi="Times New Roman" w:cs="Times New Roman"/>
          <w:sz w:val="28"/>
          <w:szCs w:val="28"/>
        </w:rPr>
        <w:t xml:space="preserve"> Треугольник, виды треугольников. Построение треугольников с помощью транспортира, циркуля и линейки. Правильные многоугольники. Изображение геометрических фигур. Взаимное расположение двух прямых. Построение прямой, параллельной или перпендикулярной данной прямой, с помощью циркуля и линейки. </w:t>
      </w:r>
    </w:p>
    <w:p w:rsidR="00700B4D" w:rsidRPr="00CA7B73" w:rsidRDefault="00700B4D" w:rsidP="00700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Виды углов. Градусная мера угла. Измерение и построение углов с помощью транспортира. Биссектриса угла</w:t>
      </w:r>
      <w:r w:rsidR="001C11C8">
        <w:rPr>
          <w:rFonts w:ascii="Times New Roman" w:hAnsi="Times New Roman" w:cs="Times New Roman"/>
          <w:sz w:val="28"/>
          <w:szCs w:val="28"/>
        </w:rPr>
        <w:t>.</w:t>
      </w:r>
    </w:p>
    <w:p w:rsidR="00700B4D" w:rsidRPr="00CA7B73" w:rsidRDefault="00700B4D" w:rsidP="00700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Наглядные представления о пространственных фигурах: куб, параллелепипед, призма, пирамида, Изображение пространственных фигур на </w:t>
      </w:r>
      <w:proofErr w:type="gramStart"/>
      <w:r w:rsidRPr="00CA7B73">
        <w:rPr>
          <w:rFonts w:ascii="Times New Roman" w:hAnsi="Times New Roman" w:cs="Times New Roman"/>
          <w:sz w:val="28"/>
          <w:szCs w:val="28"/>
        </w:rPr>
        <w:t>плоскости..</w:t>
      </w:r>
      <w:proofErr w:type="gramEnd"/>
      <w:r w:rsidRPr="00CA7B73">
        <w:rPr>
          <w:rFonts w:ascii="Times New Roman" w:hAnsi="Times New Roman" w:cs="Times New Roman"/>
          <w:sz w:val="28"/>
          <w:szCs w:val="28"/>
        </w:rPr>
        <w:t xml:space="preserve"> Многогранники. Проекции многогранников. Правильные многогранники. Примеры разверток многогранников.</w:t>
      </w:r>
      <w:r w:rsidR="006C12CC">
        <w:rPr>
          <w:rFonts w:ascii="Times New Roman" w:hAnsi="Times New Roman" w:cs="Times New Roman"/>
          <w:sz w:val="28"/>
          <w:szCs w:val="28"/>
        </w:rPr>
        <w:t xml:space="preserve"> Звездчатые многогранники.</w:t>
      </w:r>
    </w:p>
    <w:p w:rsidR="00700B4D" w:rsidRPr="00CA7B73" w:rsidRDefault="006C12CC" w:rsidP="00700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700B4D" w:rsidRPr="00CA7B73">
        <w:rPr>
          <w:rFonts w:ascii="Times New Roman" w:hAnsi="Times New Roman" w:cs="Times New Roman"/>
          <w:sz w:val="28"/>
          <w:szCs w:val="28"/>
        </w:rPr>
        <w:t xml:space="preserve">ентральная, осевая и зеркальная симметрии. Изображение симметричных фигур. </w:t>
      </w:r>
    </w:p>
    <w:p w:rsidR="00700B4D" w:rsidRPr="00CA7B73" w:rsidRDefault="006C12CC" w:rsidP="00700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Бордюры. Орнамент (паркет). Задачи, головоломки, игры.</w:t>
      </w:r>
    </w:p>
    <w:p w:rsidR="00700B4D" w:rsidRPr="00CA7B73" w:rsidRDefault="00700B4D" w:rsidP="00700B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B4D" w:rsidRPr="00CA7B73" w:rsidRDefault="00700B4D" w:rsidP="00700B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B73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курса «Наглядная геометрия»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sz w:val="28"/>
          <w:szCs w:val="28"/>
        </w:rPr>
        <w:t>Личностными результатами</w:t>
      </w:r>
      <w:r w:rsidRPr="00CA7B73">
        <w:rPr>
          <w:rFonts w:ascii="Times New Roman" w:hAnsi="Times New Roman" w:cs="Times New Roman"/>
          <w:sz w:val="28"/>
          <w:szCs w:val="28"/>
        </w:rPr>
        <w:t> изучения предмета «Наглядная геометрия» являются следующие качества: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независимость и критичность мышления;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воля и настойчивость в достижении цели.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Средством достижения этих результатов является: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система заданий учебников;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представленная в учебниках в явном виде организация материала по принципу минимакса;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использование совокупности технологий, ориентированных на развитие самостоятельности и критичности мышления: технология проблемного диалога, технология продуктивного чтения, технология оценивания.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iCs/>
          <w:sz w:val="28"/>
          <w:szCs w:val="28"/>
        </w:rPr>
        <w:t>Метапредметными</w:t>
      </w:r>
      <w:r w:rsidRPr="00CA7B73">
        <w:rPr>
          <w:rFonts w:ascii="Times New Roman" w:hAnsi="Times New Roman" w:cs="Times New Roman"/>
          <w:sz w:val="28"/>
          <w:szCs w:val="28"/>
        </w:rPr>
        <w:t> результатами изучения курса «Наглядная геометрия» является формирование универсальных учебных действий (УУД).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Регулятивные УУД</w:t>
      </w:r>
      <w:r w:rsidRPr="00CA7B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самостоятельно </w:t>
      </w:r>
      <w:r w:rsidRPr="00CA7B73">
        <w:rPr>
          <w:rFonts w:ascii="Times New Roman" w:hAnsi="Times New Roman" w:cs="Times New Roman"/>
          <w:iCs/>
          <w:sz w:val="28"/>
          <w:szCs w:val="28"/>
        </w:rPr>
        <w:t>обнаруживать</w:t>
      </w:r>
      <w:r w:rsidRPr="00CA7B73">
        <w:rPr>
          <w:rFonts w:ascii="Times New Roman" w:hAnsi="Times New Roman" w:cs="Times New Roman"/>
          <w:sz w:val="28"/>
          <w:szCs w:val="28"/>
        </w:rPr>
        <w:t> и формулировать учебную проблему, определять цель учебной деятельности, выбирать тему проекта;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выдвигать</w:t>
      </w:r>
      <w:r w:rsidRPr="00CA7B73">
        <w:rPr>
          <w:rFonts w:ascii="Times New Roman" w:hAnsi="Times New Roman" w:cs="Times New Roman"/>
          <w:sz w:val="28"/>
          <w:szCs w:val="28"/>
        </w:rPr>
        <w:t> версии решения проблемы, осознавать (и интерпретировать в случае необходимости)</w:t>
      </w:r>
      <w:r w:rsidRPr="00CA7B7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A7B73">
        <w:rPr>
          <w:rFonts w:ascii="Times New Roman" w:hAnsi="Times New Roman" w:cs="Times New Roman"/>
          <w:sz w:val="28"/>
          <w:szCs w:val="28"/>
        </w:rPr>
        <w:t>конечный результат, выбирать средства достижения цели из предложенных, а также искать их самостоятельно;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составлять</w:t>
      </w:r>
      <w:r w:rsidRPr="00CA7B73">
        <w:rPr>
          <w:rFonts w:ascii="Times New Roman" w:hAnsi="Times New Roman" w:cs="Times New Roman"/>
          <w:sz w:val="28"/>
          <w:szCs w:val="28"/>
        </w:rPr>
        <w:t> (индивидуально или в группе) план решения проблемы (выполнения проекта);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работая по плану, </w:t>
      </w:r>
      <w:r w:rsidRPr="00CA7B73">
        <w:rPr>
          <w:rFonts w:ascii="Times New Roman" w:hAnsi="Times New Roman" w:cs="Times New Roman"/>
          <w:iCs/>
          <w:sz w:val="28"/>
          <w:szCs w:val="28"/>
        </w:rPr>
        <w:t>сверять</w:t>
      </w:r>
      <w:r w:rsidRPr="00CA7B73">
        <w:rPr>
          <w:rFonts w:ascii="Times New Roman" w:hAnsi="Times New Roman" w:cs="Times New Roman"/>
          <w:sz w:val="28"/>
          <w:szCs w:val="28"/>
        </w:rPr>
        <w:t> свои действия с целью и, при необходимости, исправлять ошибки самостоятельно (в том числе </w:t>
      </w:r>
      <w:r w:rsidRPr="00CA7B73">
        <w:rPr>
          <w:rFonts w:ascii="Times New Roman" w:hAnsi="Times New Roman" w:cs="Times New Roman"/>
          <w:b/>
          <w:bCs/>
          <w:sz w:val="28"/>
          <w:szCs w:val="28"/>
        </w:rPr>
        <w:t>и корректировать план)</w:t>
      </w:r>
      <w:r w:rsidRPr="00CA7B73">
        <w:rPr>
          <w:rFonts w:ascii="Times New Roman" w:hAnsi="Times New Roman" w:cs="Times New Roman"/>
          <w:sz w:val="28"/>
          <w:szCs w:val="28"/>
        </w:rPr>
        <w:t>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в диалоге с учителем </w:t>
      </w:r>
      <w:r w:rsidRPr="00CA7B73">
        <w:rPr>
          <w:rFonts w:ascii="Times New Roman" w:hAnsi="Times New Roman" w:cs="Times New Roman"/>
          <w:iCs/>
          <w:sz w:val="28"/>
          <w:szCs w:val="28"/>
        </w:rPr>
        <w:t>совершенствовать</w:t>
      </w:r>
      <w:r w:rsidRPr="00CA7B73">
        <w:rPr>
          <w:rFonts w:ascii="Times New Roman" w:hAnsi="Times New Roman" w:cs="Times New Roman"/>
          <w:sz w:val="28"/>
          <w:szCs w:val="28"/>
        </w:rPr>
        <w:t> самостоятельно выработанные критерии оценки.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Познавательные УУД: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анализировать, сравнивать, классифицировать и обобщать</w:t>
      </w:r>
      <w:r w:rsidRPr="00CA7B73">
        <w:rPr>
          <w:rFonts w:ascii="Times New Roman" w:hAnsi="Times New Roman" w:cs="Times New Roman"/>
          <w:sz w:val="28"/>
          <w:szCs w:val="28"/>
        </w:rPr>
        <w:t> факты и явления;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осуществлять</w:t>
      </w:r>
      <w:r w:rsidRPr="00CA7B73">
        <w:rPr>
          <w:rFonts w:ascii="Times New Roman" w:hAnsi="Times New Roman" w:cs="Times New Roman"/>
          <w:sz w:val="28"/>
          <w:szCs w:val="28"/>
        </w:rPr>
        <w:t xml:space="preserve"> сравнение и классификацию, самостоятельно выбирая основания и критерии для указанных логических операций; 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строить</w:t>
      </w:r>
      <w:r w:rsidRPr="00CA7B73">
        <w:rPr>
          <w:rFonts w:ascii="Times New Roman" w:hAnsi="Times New Roman" w:cs="Times New Roman"/>
          <w:sz w:val="28"/>
          <w:szCs w:val="28"/>
        </w:rPr>
        <w:t> логически обоснованное рассуждение, включающее установление причинно-следственных связей;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создавать</w:t>
      </w:r>
      <w:r w:rsidRPr="00CA7B73">
        <w:rPr>
          <w:rFonts w:ascii="Times New Roman" w:hAnsi="Times New Roman" w:cs="Times New Roman"/>
          <w:sz w:val="28"/>
          <w:szCs w:val="28"/>
        </w:rPr>
        <w:t> геометрические модели;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составлять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вычитывать</w:t>
      </w:r>
      <w:r w:rsidRPr="00CA7B73">
        <w:rPr>
          <w:rFonts w:ascii="Times New Roman" w:hAnsi="Times New Roman" w:cs="Times New Roman"/>
          <w:sz w:val="28"/>
          <w:szCs w:val="28"/>
        </w:rPr>
        <w:t> все уровни текстовой информации.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уметь определять</w:t>
      </w:r>
      <w:r w:rsidRPr="00CA7B73">
        <w:rPr>
          <w:rFonts w:ascii="Times New Roman" w:hAnsi="Times New Roman" w:cs="Times New Roman"/>
          <w:sz w:val="28"/>
          <w:szCs w:val="28"/>
        </w:rPr>
        <w:t> возможные источники необходимых сведений, производить поиск информации, анализировать и оценивать её достоверность.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понимая позицию другого человека, </w:t>
      </w:r>
      <w:r w:rsidRPr="00CA7B73">
        <w:rPr>
          <w:rFonts w:ascii="Times New Roman" w:hAnsi="Times New Roman" w:cs="Times New Roman"/>
          <w:iCs/>
          <w:sz w:val="28"/>
          <w:szCs w:val="28"/>
        </w:rPr>
        <w:t>различать</w:t>
      </w:r>
      <w:r w:rsidRPr="00CA7B73">
        <w:rPr>
          <w:rFonts w:ascii="Times New Roman" w:hAnsi="Times New Roman" w:cs="Times New Roman"/>
          <w:sz w:val="28"/>
          <w:szCs w:val="28"/>
        </w:rPr>
        <w:t> в его речи: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 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ознакомительное, поисковое), приёмы слушания.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самому </w:t>
      </w:r>
      <w:r w:rsidRPr="00CA7B73">
        <w:rPr>
          <w:rFonts w:ascii="Times New Roman" w:hAnsi="Times New Roman" w:cs="Times New Roman"/>
          <w:iCs/>
          <w:sz w:val="28"/>
          <w:szCs w:val="28"/>
        </w:rPr>
        <w:t>создавать</w:t>
      </w:r>
      <w:r w:rsidRPr="00CA7B73">
        <w:rPr>
          <w:rFonts w:ascii="Times New Roman" w:hAnsi="Times New Roman" w:cs="Times New Roman"/>
          <w:sz w:val="28"/>
          <w:szCs w:val="28"/>
        </w:rPr>
        <w:t> источники информации разного типа и для разных аудиторий, соблюдать информационную гигиену и правила информационной безопасности;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уметь</w:t>
      </w:r>
      <w:r w:rsidRPr="00CA7B73">
        <w:rPr>
          <w:rFonts w:ascii="Times New Roman" w:hAnsi="Times New Roman" w:cs="Times New Roman"/>
          <w:sz w:val="28"/>
          <w:szCs w:val="28"/>
        </w:rPr>
        <w:t> </w:t>
      </w:r>
      <w:r w:rsidRPr="00CA7B73">
        <w:rPr>
          <w:rFonts w:ascii="Times New Roman" w:hAnsi="Times New Roman" w:cs="Times New Roman"/>
          <w:iCs/>
          <w:sz w:val="28"/>
          <w:szCs w:val="28"/>
        </w:rPr>
        <w:t>использовать</w:t>
      </w:r>
      <w:r w:rsidRPr="00CA7B73">
        <w:rPr>
          <w:rFonts w:ascii="Times New Roman" w:hAnsi="Times New Roman" w:cs="Times New Roman"/>
          <w:sz w:val="28"/>
          <w:szCs w:val="28"/>
        </w:rPr>
        <w:t> 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iCs/>
          <w:sz w:val="28"/>
          <w:szCs w:val="28"/>
        </w:rPr>
        <w:t>Средством формирования</w:t>
      </w:r>
      <w:r w:rsidRPr="00CA7B73">
        <w:rPr>
          <w:rFonts w:ascii="Times New Roman" w:hAnsi="Times New Roman" w:cs="Times New Roman"/>
          <w:sz w:val="28"/>
          <w:szCs w:val="28"/>
        </w:rPr>
        <w:t> познавательных УУД служат учебный материал и прежде всего продуктивные задания учебника, позволяющие продвигаться по всем шести линиям развития.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B73">
        <w:rPr>
          <w:rFonts w:ascii="Times New Roman" w:hAnsi="Times New Roman" w:cs="Times New Roman"/>
          <w:b/>
          <w:iCs/>
          <w:sz w:val="28"/>
          <w:szCs w:val="28"/>
          <w:u w:val="single"/>
        </w:rPr>
        <w:t>Коммуникативные УУД: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самостоятельно </w:t>
      </w:r>
      <w:r w:rsidRPr="00CA7B73">
        <w:rPr>
          <w:rFonts w:ascii="Times New Roman" w:hAnsi="Times New Roman" w:cs="Times New Roman"/>
          <w:iCs/>
          <w:sz w:val="28"/>
          <w:szCs w:val="28"/>
        </w:rPr>
        <w:t>организовывать</w:t>
      </w:r>
      <w:r w:rsidRPr="00CA7B73">
        <w:rPr>
          <w:rFonts w:ascii="Times New Roman" w:hAnsi="Times New Roman" w:cs="Times New Roman"/>
          <w:sz w:val="28"/>
          <w:szCs w:val="28"/>
        </w:rPr>
        <w:t> учебное взаимодействие в группе (определять общие цели, договариваться друг с другом и т.д.);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отстаивая свою точку зрения, </w:t>
      </w:r>
      <w:r w:rsidRPr="00CA7B73">
        <w:rPr>
          <w:rFonts w:ascii="Times New Roman" w:hAnsi="Times New Roman" w:cs="Times New Roman"/>
          <w:iCs/>
          <w:sz w:val="28"/>
          <w:szCs w:val="28"/>
        </w:rPr>
        <w:t>приводить аргументы</w:t>
      </w:r>
      <w:r w:rsidRPr="00CA7B73">
        <w:rPr>
          <w:rFonts w:ascii="Times New Roman" w:hAnsi="Times New Roman" w:cs="Times New Roman"/>
          <w:sz w:val="28"/>
          <w:szCs w:val="28"/>
        </w:rPr>
        <w:t>, подтверждая их фактами;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в дискуссии </w:t>
      </w:r>
      <w:r w:rsidRPr="00CA7B73">
        <w:rPr>
          <w:rFonts w:ascii="Times New Roman" w:hAnsi="Times New Roman" w:cs="Times New Roman"/>
          <w:iCs/>
          <w:sz w:val="28"/>
          <w:szCs w:val="28"/>
        </w:rPr>
        <w:t>уметь</w:t>
      </w:r>
      <w:r w:rsidRPr="00CA7B73">
        <w:rPr>
          <w:rFonts w:ascii="Times New Roman" w:hAnsi="Times New Roman" w:cs="Times New Roman"/>
          <w:sz w:val="28"/>
          <w:szCs w:val="28"/>
        </w:rPr>
        <w:t> </w:t>
      </w:r>
      <w:r w:rsidRPr="00CA7B73">
        <w:rPr>
          <w:rFonts w:ascii="Times New Roman" w:hAnsi="Times New Roman" w:cs="Times New Roman"/>
          <w:iCs/>
          <w:sz w:val="28"/>
          <w:szCs w:val="28"/>
        </w:rPr>
        <w:t>выдвинуть</w:t>
      </w:r>
      <w:r w:rsidRPr="00CA7B73">
        <w:rPr>
          <w:rFonts w:ascii="Times New Roman" w:hAnsi="Times New Roman" w:cs="Times New Roman"/>
          <w:sz w:val="28"/>
          <w:szCs w:val="28"/>
        </w:rPr>
        <w:t> контраргументы;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учиться </w:t>
      </w:r>
      <w:r w:rsidRPr="00CA7B73">
        <w:rPr>
          <w:rFonts w:ascii="Times New Roman" w:hAnsi="Times New Roman" w:cs="Times New Roman"/>
          <w:iCs/>
          <w:sz w:val="28"/>
          <w:szCs w:val="28"/>
        </w:rPr>
        <w:t>критично относиться</w:t>
      </w:r>
      <w:r w:rsidRPr="00CA7B73">
        <w:rPr>
          <w:rFonts w:ascii="Times New Roman" w:hAnsi="Times New Roman" w:cs="Times New Roman"/>
          <w:sz w:val="28"/>
          <w:szCs w:val="28"/>
        </w:rPr>
        <w:t> к своему мнению, с достоинством </w:t>
      </w:r>
      <w:r w:rsidRPr="00CA7B73">
        <w:rPr>
          <w:rFonts w:ascii="Times New Roman" w:hAnsi="Times New Roman" w:cs="Times New Roman"/>
          <w:iCs/>
          <w:sz w:val="28"/>
          <w:szCs w:val="28"/>
        </w:rPr>
        <w:t>признавать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lastRenderedPageBreak/>
        <w:t>ошибочность своего мнения (если оно таково) и корректировать его;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 понимая позицию другого, </w:t>
      </w:r>
      <w:r w:rsidRPr="00CA7B73">
        <w:rPr>
          <w:rFonts w:ascii="Times New Roman" w:hAnsi="Times New Roman" w:cs="Times New Roman"/>
          <w:iCs/>
          <w:sz w:val="28"/>
          <w:szCs w:val="28"/>
        </w:rPr>
        <w:t>различать</w:t>
      </w:r>
      <w:r w:rsidRPr="00CA7B73">
        <w:rPr>
          <w:rFonts w:ascii="Times New Roman" w:hAnsi="Times New Roman" w:cs="Times New Roman"/>
          <w:sz w:val="28"/>
          <w:szCs w:val="28"/>
        </w:rPr>
        <w:t> в его речи: мнение (точку зрения), доказательство (аргументы), факты; гипотезы, аксиомы, теории;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– </w:t>
      </w:r>
      <w:r w:rsidRPr="00CA7B73">
        <w:rPr>
          <w:rFonts w:ascii="Times New Roman" w:hAnsi="Times New Roman" w:cs="Times New Roman"/>
          <w:iCs/>
          <w:sz w:val="28"/>
          <w:szCs w:val="28"/>
        </w:rPr>
        <w:t>уметь</w:t>
      </w:r>
      <w:r w:rsidRPr="00CA7B73">
        <w:rPr>
          <w:rFonts w:ascii="Times New Roman" w:hAnsi="Times New Roman" w:cs="Times New Roman"/>
          <w:sz w:val="28"/>
          <w:szCs w:val="28"/>
        </w:rPr>
        <w:t> взглянуть на ситуацию с иной позиции и </w:t>
      </w:r>
      <w:r w:rsidRPr="00CA7B73">
        <w:rPr>
          <w:rFonts w:ascii="Times New Roman" w:hAnsi="Times New Roman" w:cs="Times New Roman"/>
          <w:iCs/>
          <w:sz w:val="28"/>
          <w:szCs w:val="28"/>
        </w:rPr>
        <w:t>договариваться</w:t>
      </w:r>
      <w:r w:rsidRPr="00CA7B73">
        <w:rPr>
          <w:rFonts w:ascii="Times New Roman" w:hAnsi="Times New Roman" w:cs="Times New Roman"/>
          <w:sz w:val="28"/>
          <w:szCs w:val="28"/>
        </w:rPr>
        <w:t> с людьми иных позиций.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b/>
          <w:bCs/>
          <w:sz w:val="28"/>
          <w:szCs w:val="28"/>
        </w:rPr>
        <w:t>Предметными результатами</w:t>
      </w:r>
      <w:r w:rsidRPr="00CA7B73">
        <w:rPr>
          <w:rFonts w:ascii="Times New Roman" w:hAnsi="Times New Roman" w:cs="Times New Roman"/>
          <w:sz w:val="28"/>
          <w:szCs w:val="28"/>
        </w:rPr>
        <w:t> изучения предмета «Наглядной геометрии» являются следующие умения: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осознать, что геометрические формы являются идеализированными образами реальных объектов</w:t>
      </w:r>
    </w:p>
    <w:p w:rsidR="00700B4D" w:rsidRPr="00CA7B73" w:rsidRDefault="00700B4D" w:rsidP="00700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усвоить первоначальные сведения о плоских фигурах, объемных телах, некоторых геометрических соотношениях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научиться использовать геометрический язык для описания предметов окружающего мира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освоить практические навыки использования геометрических инструментов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научиться решать простейшие задачи на построение, вычисление, уметь изображать фигуры на нелинованной бумаге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распознавать на чертежах и моделях геометрические фигуры (отрезки, углы, треугольники, их частные виды, четырехугольники, окружность, ее элементы)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уметь изображать геометрические чертежи согласно условию задачи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овладеть практическими навыками использования геометрических инструментов для изображения фигур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уметь решать несложные задачи на вычисление геометрических величин, применяя некоторые свойства фигур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владеть алгоритмами простейших задач на построение</w:t>
      </w:r>
    </w:p>
    <w:p w:rsidR="00700B4D" w:rsidRPr="00CA7B73" w:rsidRDefault="00700B4D" w:rsidP="00700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-  овладеть основными приемами решения задач: наблюдение, конструирование, эксперимент</w:t>
      </w:r>
    </w:p>
    <w:p w:rsidR="00CA7B73" w:rsidRPr="00CA7B73" w:rsidRDefault="00700B4D" w:rsidP="00CA7B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-  уметь определять геометрическое тело по рисунку, узнавать его по развертке, видеть свойства </w:t>
      </w:r>
      <w:r w:rsidR="00CA7B73" w:rsidRPr="00CA7B73">
        <w:rPr>
          <w:rFonts w:ascii="Times New Roman" w:hAnsi="Times New Roman" w:cs="Times New Roman"/>
          <w:sz w:val="28"/>
          <w:szCs w:val="28"/>
        </w:rPr>
        <w:t>конкретного геометрического тела</w:t>
      </w:r>
      <w:r w:rsidR="006C12C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page" w:tblpX="811" w:tblpY="-164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910"/>
        <w:gridCol w:w="236"/>
        <w:gridCol w:w="3774"/>
        <w:gridCol w:w="927"/>
        <w:gridCol w:w="863"/>
        <w:gridCol w:w="1962"/>
      </w:tblGrid>
      <w:tr w:rsidR="00CA7B73" w:rsidRPr="00831DB6" w:rsidTr="00CA7B73">
        <w:trPr>
          <w:gridBefore w:val="2"/>
          <w:wBefore w:w="2727" w:type="dxa"/>
          <w:trHeight w:val="270"/>
        </w:trPr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2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Календарно-тематическое планирование</w:t>
            </w:r>
          </w:p>
        </w:tc>
      </w:tr>
      <w:tr w:rsidR="00CA7B73" w:rsidRPr="00831DB6" w:rsidTr="00CA7B73">
        <w:trPr>
          <w:trHeight w:val="270"/>
        </w:trPr>
        <w:tc>
          <w:tcPr>
            <w:tcW w:w="8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CA7B73" w:rsidRPr="00831DB6" w:rsidTr="00CA7B73">
        <w:trPr>
          <w:trHeight w:val="375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7A0065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 вокруг нас</w:t>
            </w:r>
            <w:r w:rsidR="00831D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hd w:val="clear" w:color="auto" w:fill="FFFFFF"/>
              <w:spacing w:after="0" w:line="240" w:lineRule="auto"/>
              <w:ind w:left="5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Точки, прямые, плоскости.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Окружность и круг.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узоров из окружностей.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 проект: «Рисование животных из окружностей с помощью циркуля».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Угол. Измерение величин углов.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831DB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углов.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Параллельные прямые и их построение.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Перпендикулярные прямые и их построение.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Четырехугольники,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на разрезание фигур.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на разрезание фигур.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Пентамино.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9B1BC6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Танграм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Многогранники и их изображение.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E76701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Многогранники и их изображение.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B73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E76701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Развертки многогранников.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B73" w:rsidRPr="00831DB6" w:rsidRDefault="00CA7B73" w:rsidP="00831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701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01" w:rsidRPr="00831DB6" w:rsidRDefault="00E76701" w:rsidP="00E76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Правильные многогранники.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701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01" w:rsidRPr="00831DB6" w:rsidRDefault="00E76701" w:rsidP="00E76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1C11C8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 и его свойства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701" w:rsidRPr="00831DB6" w:rsidRDefault="00E76701" w:rsidP="00E76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многогранников.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многогранников.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Звездчатые многогранники.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 проект по изготовлению звездчатого многогранника.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симметрия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Осевая симметрия.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симметричных фигур.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Зеркальное отражение.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Бордюры.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Бордюры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Орнамент (паркет).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Орнамент (паркет).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Задачи, головоломки, игры.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Задачи, головоломки, игры.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C8" w:rsidRPr="00831DB6" w:rsidTr="00CA7B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B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урок.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1C8" w:rsidRPr="00831DB6" w:rsidRDefault="001C11C8" w:rsidP="001C1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7B73" w:rsidRPr="00831DB6" w:rsidRDefault="00CA7B73" w:rsidP="00831DB6">
      <w:pPr>
        <w:shd w:val="clear" w:color="auto" w:fill="FFFFFF"/>
        <w:spacing w:after="0" w:line="240" w:lineRule="auto"/>
        <w:ind w:left="558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5341EE" w:rsidRDefault="005341EE" w:rsidP="003B017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</w:rPr>
      </w:pPr>
    </w:p>
    <w:p w:rsidR="003B0178" w:rsidRPr="00CA7B73" w:rsidRDefault="003B0178" w:rsidP="003B017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</w:rPr>
      </w:pPr>
      <w:r w:rsidRPr="00CA7B73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</w:rPr>
        <w:lastRenderedPageBreak/>
        <w:t>ЧЕБНО-МЕТОДИЧЕСКОЕ ОБЕСПЕЧЕНИЕ ОБРАЗОВАТЕЛЬНОГО ПРОЦЕССА 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1.Смирнов В.А., Смирнова И.М., Ященко И.В. «Наглядная геометрия»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2. Шарыгин И.Ф., </w:t>
      </w:r>
      <w:proofErr w:type="spellStart"/>
      <w:r w:rsidRPr="00CA7B73">
        <w:rPr>
          <w:rFonts w:ascii="Times New Roman" w:hAnsi="Times New Roman" w:cs="Times New Roman"/>
          <w:sz w:val="28"/>
          <w:szCs w:val="28"/>
        </w:rPr>
        <w:t>Ерганжиева</w:t>
      </w:r>
      <w:proofErr w:type="spellEnd"/>
      <w:r w:rsidRPr="00CA7B73">
        <w:rPr>
          <w:rFonts w:ascii="Times New Roman" w:hAnsi="Times New Roman" w:cs="Times New Roman"/>
          <w:sz w:val="28"/>
          <w:szCs w:val="28"/>
        </w:rPr>
        <w:t xml:space="preserve"> Л.Н. «Наглядная геометрия 5-6 класс»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3. Перельман Я.Н. «Занимательная геометрия»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4. Зайкин М.И. «Развивай геометрическую интуицию»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5. Гарднер М. «Математические чудеса и тайны»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CA7B73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Pr="00CA7B73">
        <w:rPr>
          <w:rFonts w:ascii="Times New Roman" w:hAnsi="Times New Roman" w:cs="Times New Roman"/>
          <w:sz w:val="28"/>
          <w:szCs w:val="28"/>
        </w:rPr>
        <w:t xml:space="preserve"> Н.Я., Жохов В.И. и др. Математика. 5 класс: учебник для общеобразовательных учреждений. – М.: Мнемозина, 2023.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7. Смирнов В. А., Смирнова И. М., Ященко И. В. Наглядная геометрия. Рабочая тетрадь №1. – М.: МЦНМО, 2012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8. Смирнов В. А., Смирнова И. М., Ященко И. В. Наглядная геометрия. Рабочая тетрадь №2. – М.: МЦНМО, 2012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9. Смирнов В. А., Смирнова И. М., Ященко И. В. Наглядная геометрия. Рабочая тетрадь №3. – М.: МЦНМО, 2012 </w:t>
      </w:r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>10. Смирнов В. А., Смирнова И. М., Ященко И. В. Наглядная геометрия. Рабочая тетрадь №4. – М.: МЦНМО, 2012</w:t>
      </w:r>
    </w:p>
    <w:p w:rsidR="003B0178" w:rsidRPr="00CA7B73" w:rsidRDefault="003B0178" w:rsidP="003B0178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CA7B7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E3046C" w:rsidRPr="00CA7B73" w:rsidRDefault="00E3046C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hyperlink r:id="rId7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:rsidR="00E3046C" w:rsidRPr="00CA7B73" w:rsidRDefault="00E3046C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2. Федеральный портал «Российское образование» </w:t>
      </w:r>
      <w:hyperlink r:id="rId8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http://www.edu.ru/</w:t>
        </w:r>
      </w:hyperlink>
    </w:p>
    <w:p w:rsidR="00E3046C" w:rsidRPr="00CA7B73" w:rsidRDefault="00E3046C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 3. Федеральный центр электронных образовательных ресурсов </w:t>
      </w:r>
      <w:proofErr w:type="gramStart"/>
      <w:r w:rsidRPr="00CA7B73">
        <w:rPr>
          <w:rFonts w:ascii="Times New Roman" w:hAnsi="Times New Roman" w:cs="Times New Roman"/>
          <w:sz w:val="28"/>
          <w:szCs w:val="28"/>
        </w:rPr>
        <w:t>( 16</w:t>
      </w:r>
      <w:proofErr w:type="gramEnd"/>
      <w:hyperlink r:id="rId9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http://eor.edu.ru/</w:t>
        </w:r>
      </w:hyperlink>
      <w:r w:rsidRPr="00CA7B73">
        <w:rPr>
          <w:rFonts w:ascii="Times New Roman" w:hAnsi="Times New Roman" w:cs="Times New Roman"/>
          <w:sz w:val="28"/>
          <w:szCs w:val="28"/>
        </w:rPr>
        <w:t>)</w:t>
      </w:r>
    </w:p>
    <w:p w:rsidR="003B0178" w:rsidRPr="00CA7B73" w:rsidRDefault="00087FE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3B0178" w:rsidRPr="00CA7B73">
          <w:rPr>
            <w:rStyle w:val="aa"/>
            <w:rFonts w:ascii="Times New Roman" w:hAnsi="Times New Roman" w:cs="Times New Roman"/>
            <w:sz w:val="28"/>
            <w:szCs w:val="28"/>
          </w:rPr>
          <w:t>www.math.ru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1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www.allmath.ru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2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www.uztest.ru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3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http://schools.techno.ru/tech/index.html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4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http://www.catalog.alledu.ru/predmet/math/more2.html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5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http://methmath.chat.ru/index.html</w:t>
        </w:r>
      </w:hyperlink>
    </w:p>
    <w:p w:rsidR="003B0178" w:rsidRPr="00CA7B73" w:rsidRDefault="003B0178" w:rsidP="00E30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B73">
        <w:rPr>
          <w:rFonts w:ascii="Times New Roman" w:hAnsi="Times New Roman" w:cs="Times New Roman"/>
          <w:sz w:val="28"/>
          <w:szCs w:val="28"/>
        </w:rPr>
        <w:t xml:space="preserve">• </w:t>
      </w:r>
      <w:hyperlink r:id="rId16" w:history="1">
        <w:r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http://www.mathnet.spb.ru/</w:t>
        </w:r>
      </w:hyperlink>
    </w:p>
    <w:p w:rsidR="00700B4D" w:rsidRPr="00CA7B73" w:rsidRDefault="00087FE8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  <w:hyperlink r:id="rId17" w:history="1">
        <w:r w:rsidR="003B0178" w:rsidRPr="00CA7B73">
          <w:rPr>
            <w:rStyle w:val="aa"/>
            <w:rFonts w:ascii="Times New Roman" w:hAnsi="Times New Roman" w:cs="Times New Roman"/>
            <w:sz w:val="28"/>
            <w:szCs w:val="28"/>
          </w:rPr>
          <w:t>http://rumultik.ru/zanimatelnaya_geometriy</w:t>
        </w:r>
      </w:hyperlink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:rsidR="005C7235" w:rsidRPr="00CA7B73" w:rsidRDefault="005C7235" w:rsidP="00E3046C">
      <w:pPr>
        <w:shd w:val="clear" w:color="auto" w:fill="FFFFFF"/>
        <w:spacing w:after="0" w:line="240" w:lineRule="auto"/>
        <w:ind w:right="91"/>
        <w:jc w:val="both"/>
        <w:rPr>
          <w:rFonts w:ascii="Times New Roman" w:hAnsi="Times New Roman" w:cs="Times New Roman"/>
          <w:sz w:val="28"/>
          <w:szCs w:val="28"/>
        </w:rPr>
      </w:pPr>
    </w:p>
    <w:p w:rsidR="00AA504A" w:rsidRPr="00CA7B73" w:rsidRDefault="00AA504A" w:rsidP="003928A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745" w:rsidRPr="00CA7B73" w:rsidRDefault="00597745" w:rsidP="00167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7745" w:rsidRPr="00CA7B73" w:rsidSect="002D681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32B9"/>
    <w:multiLevelType w:val="hybridMultilevel"/>
    <w:tmpl w:val="1B8E8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B7D98"/>
    <w:multiLevelType w:val="hybridMultilevel"/>
    <w:tmpl w:val="EB722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74F9A"/>
    <w:multiLevelType w:val="hybridMultilevel"/>
    <w:tmpl w:val="10A29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21A9"/>
    <w:multiLevelType w:val="hybridMultilevel"/>
    <w:tmpl w:val="22F6C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12ED"/>
    <w:multiLevelType w:val="multilevel"/>
    <w:tmpl w:val="7DFE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75994"/>
    <w:multiLevelType w:val="hybridMultilevel"/>
    <w:tmpl w:val="97C86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21576"/>
    <w:multiLevelType w:val="hybridMultilevel"/>
    <w:tmpl w:val="09D0B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3306"/>
    <w:multiLevelType w:val="hybridMultilevel"/>
    <w:tmpl w:val="3EF8FAC0"/>
    <w:lvl w:ilvl="0" w:tplc="041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8" w15:restartNumberingAfterBreak="0">
    <w:nsid w:val="269D024F"/>
    <w:multiLevelType w:val="multilevel"/>
    <w:tmpl w:val="985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935C6"/>
    <w:multiLevelType w:val="multilevel"/>
    <w:tmpl w:val="D09EDD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8254628"/>
    <w:multiLevelType w:val="hybridMultilevel"/>
    <w:tmpl w:val="27DE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3F5A"/>
    <w:multiLevelType w:val="hybridMultilevel"/>
    <w:tmpl w:val="4B624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4451C"/>
    <w:multiLevelType w:val="hybridMultilevel"/>
    <w:tmpl w:val="2182CFCC"/>
    <w:lvl w:ilvl="0" w:tplc="D7FC82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A9CA206">
      <w:start w:val="1"/>
      <w:numFmt w:val="decimal"/>
      <w:lvlText w:val="%2."/>
      <w:lvlJc w:val="left"/>
      <w:pPr>
        <w:ind w:left="1829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840861"/>
    <w:multiLevelType w:val="hybridMultilevel"/>
    <w:tmpl w:val="51C6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B792E"/>
    <w:multiLevelType w:val="hybridMultilevel"/>
    <w:tmpl w:val="5FC0E1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41A643F"/>
    <w:multiLevelType w:val="hybridMultilevel"/>
    <w:tmpl w:val="269CA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842E1"/>
    <w:multiLevelType w:val="hybridMultilevel"/>
    <w:tmpl w:val="C87E3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50087"/>
    <w:multiLevelType w:val="hybridMultilevel"/>
    <w:tmpl w:val="AC943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008A9"/>
    <w:multiLevelType w:val="hybridMultilevel"/>
    <w:tmpl w:val="E5BCF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211C8"/>
    <w:multiLevelType w:val="hybridMultilevel"/>
    <w:tmpl w:val="9216F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701E0"/>
    <w:multiLevelType w:val="hybridMultilevel"/>
    <w:tmpl w:val="48D0B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209C6"/>
    <w:multiLevelType w:val="hybridMultilevel"/>
    <w:tmpl w:val="5228435C"/>
    <w:lvl w:ilvl="0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</w:abstractNum>
  <w:abstractNum w:abstractNumId="22" w15:restartNumberingAfterBreak="0">
    <w:nsid w:val="7939403B"/>
    <w:multiLevelType w:val="hybridMultilevel"/>
    <w:tmpl w:val="CF14D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21"/>
  </w:num>
  <w:num w:numId="7">
    <w:abstractNumId w:val="7"/>
  </w:num>
  <w:num w:numId="8">
    <w:abstractNumId w:val="16"/>
  </w:num>
  <w:num w:numId="9">
    <w:abstractNumId w:val="22"/>
  </w:num>
  <w:num w:numId="10">
    <w:abstractNumId w:val="2"/>
  </w:num>
  <w:num w:numId="11">
    <w:abstractNumId w:val="18"/>
  </w:num>
  <w:num w:numId="12">
    <w:abstractNumId w:val="0"/>
  </w:num>
  <w:num w:numId="13">
    <w:abstractNumId w:val="17"/>
  </w:num>
  <w:num w:numId="14">
    <w:abstractNumId w:val="5"/>
  </w:num>
  <w:num w:numId="15">
    <w:abstractNumId w:val="3"/>
  </w:num>
  <w:num w:numId="16">
    <w:abstractNumId w:val="6"/>
  </w:num>
  <w:num w:numId="17">
    <w:abstractNumId w:val="15"/>
  </w:num>
  <w:num w:numId="18">
    <w:abstractNumId w:val="13"/>
  </w:num>
  <w:num w:numId="19">
    <w:abstractNumId w:val="19"/>
  </w:num>
  <w:num w:numId="20">
    <w:abstractNumId w:val="11"/>
  </w:num>
  <w:num w:numId="21">
    <w:abstractNumId w:val="20"/>
  </w:num>
  <w:num w:numId="22">
    <w:abstractNumId w:val="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28A9"/>
    <w:rsid w:val="0003060A"/>
    <w:rsid w:val="00087FE8"/>
    <w:rsid w:val="000B1736"/>
    <w:rsid w:val="000B5F03"/>
    <w:rsid w:val="000C516C"/>
    <w:rsid w:val="001678E9"/>
    <w:rsid w:val="001740A9"/>
    <w:rsid w:val="001B3B74"/>
    <w:rsid w:val="001C11C8"/>
    <w:rsid w:val="0025756D"/>
    <w:rsid w:val="002A1AE6"/>
    <w:rsid w:val="002A3F31"/>
    <w:rsid w:val="002B36C7"/>
    <w:rsid w:val="002C5DD2"/>
    <w:rsid w:val="002D6814"/>
    <w:rsid w:val="002E4FF4"/>
    <w:rsid w:val="00321A6D"/>
    <w:rsid w:val="00327FA1"/>
    <w:rsid w:val="00347280"/>
    <w:rsid w:val="00363504"/>
    <w:rsid w:val="00363CC9"/>
    <w:rsid w:val="003928A9"/>
    <w:rsid w:val="003B0178"/>
    <w:rsid w:val="00432E32"/>
    <w:rsid w:val="004760F2"/>
    <w:rsid w:val="004B0A5E"/>
    <w:rsid w:val="004F261B"/>
    <w:rsid w:val="005341EE"/>
    <w:rsid w:val="005778DA"/>
    <w:rsid w:val="00597745"/>
    <w:rsid w:val="005C7235"/>
    <w:rsid w:val="00697543"/>
    <w:rsid w:val="006C12CC"/>
    <w:rsid w:val="006E4E23"/>
    <w:rsid w:val="00700B4D"/>
    <w:rsid w:val="0073419E"/>
    <w:rsid w:val="00784FCB"/>
    <w:rsid w:val="007908FB"/>
    <w:rsid w:val="007A0065"/>
    <w:rsid w:val="007E675C"/>
    <w:rsid w:val="007F1E80"/>
    <w:rsid w:val="00802BE3"/>
    <w:rsid w:val="00831DB6"/>
    <w:rsid w:val="00842577"/>
    <w:rsid w:val="00870855"/>
    <w:rsid w:val="00893784"/>
    <w:rsid w:val="009A2F0A"/>
    <w:rsid w:val="009B1BC6"/>
    <w:rsid w:val="009E3E06"/>
    <w:rsid w:val="00A91D57"/>
    <w:rsid w:val="00AA504A"/>
    <w:rsid w:val="00AB7558"/>
    <w:rsid w:val="00AD3DAA"/>
    <w:rsid w:val="00B130E1"/>
    <w:rsid w:val="00B1498C"/>
    <w:rsid w:val="00B41E8F"/>
    <w:rsid w:val="00B64E51"/>
    <w:rsid w:val="00BB0C9E"/>
    <w:rsid w:val="00BB2215"/>
    <w:rsid w:val="00BF6744"/>
    <w:rsid w:val="00C135B7"/>
    <w:rsid w:val="00C1683E"/>
    <w:rsid w:val="00C205EC"/>
    <w:rsid w:val="00C63BCD"/>
    <w:rsid w:val="00CA7B73"/>
    <w:rsid w:val="00D148F4"/>
    <w:rsid w:val="00DE2225"/>
    <w:rsid w:val="00DF1E13"/>
    <w:rsid w:val="00E05E33"/>
    <w:rsid w:val="00E3046C"/>
    <w:rsid w:val="00E53EBB"/>
    <w:rsid w:val="00E6286A"/>
    <w:rsid w:val="00E76701"/>
    <w:rsid w:val="00ED1786"/>
    <w:rsid w:val="00F4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9C91"/>
  <w15:docId w15:val="{BD222315-3648-4702-81FC-222C0BB0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0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504A"/>
    <w:pPr>
      <w:ind w:left="720"/>
      <w:contextualSpacing/>
    </w:pPr>
  </w:style>
  <w:style w:type="paragraph" w:styleId="a5">
    <w:name w:val="Normal (Web)"/>
    <w:basedOn w:val="a"/>
    <w:rsid w:val="00870855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Абзац списка Знак"/>
    <w:link w:val="a3"/>
    <w:uiPriority w:val="34"/>
    <w:locked/>
    <w:rsid w:val="00870855"/>
  </w:style>
  <w:style w:type="paragraph" w:styleId="a6">
    <w:name w:val="Body Text Indent"/>
    <w:basedOn w:val="a"/>
    <w:link w:val="a7"/>
    <w:semiHidden/>
    <w:unhideWhenUsed/>
    <w:rsid w:val="002C5DD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semiHidden/>
    <w:rsid w:val="002C5DD2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2C5DD2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B3B74"/>
  </w:style>
  <w:style w:type="paragraph" w:styleId="a8">
    <w:name w:val="Body Text"/>
    <w:basedOn w:val="a"/>
    <w:link w:val="a9"/>
    <w:uiPriority w:val="99"/>
    <w:unhideWhenUsed/>
    <w:rsid w:val="001678E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1678E9"/>
  </w:style>
  <w:style w:type="paragraph" w:customStyle="1" w:styleId="Default">
    <w:name w:val="Default"/>
    <w:rsid w:val="001678E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a">
    <w:name w:val="Hyperlink"/>
    <w:basedOn w:val="a0"/>
    <w:uiPriority w:val="99"/>
    <w:unhideWhenUsed/>
    <w:rsid w:val="003B0178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30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0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hyperlink" Target="http://schools.techno.ru/tech/index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chool-collection.edu.ru/" TargetMode="External"/><Relationship Id="rId12" Type="http://schemas.openxmlformats.org/officeDocument/2006/relationships/hyperlink" Target="http://www.uztest.ru" TargetMode="External"/><Relationship Id="rId17" Type="http://schemas.openxmlformats.org/officeDocument/2006/relationships/hyperlink" Target="http://rumultik.ru/zanimatelnaya_geometri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thnet.spb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allmath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ethmath.chat.ru/index.html" TargetMode="External"/><Relationship Id="rId10" Type="http://schemas.openxmlformats.org/officeDocument/2006/relationships/hyperlink" Target="http://www.math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eor.edu.ru/" TargetMode="External"/><Relationship Id="rId14" Type="http://schemas.openxmlformats.org/officeDocument/2006/relationships/hyperlink" Target="http://www.catalog.alledu.ru/predmet/math/more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7F82C-5E3D-4E86-B201-CAFACE1C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9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Matematika</cp:lastModifiedBy>
  <cp:revision>26</cp:revision>
  <cp:lastPrinted>2024-10-20T14:36:00Z</cp:lastPrinted>
  <dcterms:created xsi:type="dcterms:W3CDTF">2022-04-10T08:28:00Z</dcterms:created>
  <dcterms:modified xsi:type="dcterms:W3CDTF">2026-09-16T05:13:00Z</dcterms:modified>
</cp:coreProperties>
</file>